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1"/>
        <w:gridCol w:w="4952"/>
      </w:tblGrid>
      <w:tr w:rsidR="006E327A" w:rsidRPr="00B338B7" w:rsidTr="007A086C">
        <w:trPr>
          <w:trHeight w:val="532"/>
          <w:jc w:val="center"/>
        </w:trPr>
        <w:tc>
          <w:tcPr>
            <w:tcW w:w="4221" w:type="dxa"/>
          </w:tcPr>
          <w:p w:rsidR="006E327A" w:rsidRPr="00B338B7" w:rsidRDefault="006E327A" w:rsidP="007A086C">
            <w:pPr>
              <w:rPr>
                <w:rFonts w:ascii="Times New Roman" w:eastAsia="Calibri" w:hAnsi="Times New Roman" w:cs="Times New Roman"/>
                <w:b/>
                <w:sz w:val="18"/>
                <w:szCs w:val="28"/>
              </w:rPr>
            </w:pPr>
            <w:r w:rsidRPr="00B338B7">
              <w:rPr>
                <w:rFonts w:ascii="Calibri" w:eastAsia="Calibri" w:hAnsi="Calibri" w:cs="Times New Roman"/>
                <w:noProof/>
                <w:sz w:val="18"/>
                <w:lang w:eastAsia="it-IT"/>
              </w:rPr>
              <w:drawing>
                <wp:inline distT="0" distB="0" distL="0" distR="0">
                  <wp:extent cx="1752600" cy="657225"/>
                  <wp:effectExtent l="0" t="0" r="0" b="9525"/>
                  <wp:docPr id="3" name="Immagine 1" descr="http://www.apiceuropa.com/wp2/wp-content/uploads/2016/12/CEN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iceuropa.com/wp2/wp-content/uploads/2016/12/CEN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482" cy="659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</w:tcPr>
          <w:p w:rsidR="006E327A" w:rsidRPr="00B338B7" w:rsidRDefault="006E327A" w:rsidP="007A086C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28"/>
              </w:rPr>
            </w:pPr>
            <w:r w:rsidRPr="00B338B7">
              <w:rPr>
                <w:rFonts w:ascii="Calibri" w:eastAsia="Calibri" w:hAnsi="Calibri" w:cs="Times New Roman"/>
                <w:noProof/>
                <w:sz w:val="18"/>
                <w:lang w:eastAsia="it-IT"/>
              </w:rPr>
              <w:drawing>
                <wp:inline distT="0" distB="0" distL="0" distR="0">
                  <wp:extent cx="2162175" cy="657225"/>
                  <wp:effectExtent l="0" t="0" r="9525" b="9525"/>
                  <wp:docPr id="4" name="Immagine 4" descr="https://www.cooperativeitalia.it/wp-content/uploads/2016/01/confcooperative-log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ooperativeitalia.it/wp-content/uploads/2016/01/confcooperative-log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81" cy="659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27A" w:rsidRPr="00B338B7" w:rsidRDefault="006E327A" w:rsidP="007A086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</w:rPr>
            </w:pPr>
          </w:p>
        </w:tc>
      </w:tr>
    </w:tbl>
    <w:p w:rsidR="00B10159" w:rsidRPr="0038794E" w:rsidRDefault="00B10159" w:rsidP="00B1015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it-IT"/>
        </w:rPr>
      </w:pPr>
      <w:r w:rsidRPr="0038794E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it-IT"/>
        </w:rPr>
        <w:t>Donne al lavoro, la scelta di fare impresa</w:t>
      </w:r>
    </w:p>
    <w:p w:rsidR="00B10159" w:rsidRPr="0038794E" w:rsidRDefault="00B10159" w:rsidP="00B1015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it-IT"/>
        </w:rPr>
      </w:pPr>
      <w:r w:rsidRPr="0038794E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it-IT"/>
        </w:rPr>
        <w:t>Focus Censis/Confcooperative</w:t>
      </w:r>
    </w:p>
    <w:p w:rsidR="00B10159" w:rsidRPr="00636B43" w:rsidRDefault="00B10159" w:rsidP="00B1015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636B43">
        <w:rPr>
          <w:rFonts w:ascii="Times New Roman" w:hAnsi="Times New Roman"/>
          <w:b/>
          <w:sz w:val="32"/>
          <w:szCs w:val="32"/>
        </w:rPr>
        <w:t>“L</w:t>
      </w:r>
      <w:r>
        <w:rPr>
          <w:rFonts w:ascii="Times New Roman" w:hAnsi="Times New Roman"/>
          <w:b/>
          <w:sz w:val="32"/>
          <w:szCs w:val="32"/>
        </w:rPr>
        <w:t>e donne guidano la ripresa. C</w:t>
      </w:r>
      <w:r w:rsidRPr="00636B43">
        <w:rPr>
          <w:rFonts w:ascii="Times New Roman" w:hAnsi="Times New Roman"/>
          <w:b/>
          <w:sz w:val="32"/>
          <w:szCs w:val="32"/>
        </w:rPr>
        <w:t xml:space="preserve">rescono nei servizi, nelle professioni e </w:t>
      </w:r>
      <w:r w:rsidR="000F1965">
        <w:rPr>
          <w:rFonts w:ascii="Times New Roman" w:hAnsi="Times New Roman"/>
          <w:b/>
          <w:sz w:val="32"/>
          <w:szCs w:val="32"/>
        </w:rPr>
        <w:t>nell’alimentare</w:t>
      </w:r>
      <w:r w:rsidRPr="00636B43">
        <w:rPr>
          <w:rFonts w:ascii="Times New Roman" w:hAnsi="Times New Roman"/>
          <w:b/>
          <w:sz w:val="32"/>
          <w:szCs w:val="32"/>
        </w:rPr>
        <w:t xml:space="preserve">. Boom di </w:t>
      </w:r>
      <w:r w:rsidR="00806C53">
        <w:rPr>
          <w:rFonts w:ascii="Times New Roman" w:hAnsi="Times New Roman"/>
          <w:b/>
          <w:sz w:val="32"/>
          <w:szCs w:val="32"/>
        </w:rPr>
        <w:t>s</w:t>
      </w:r>
      <w:r w:rsidRPr="00636B43">
        <w:rPr>
          <w:rFonts w:ascii="Times New Roman" w:hAnsi="Times New Roman"/>
          <w:b/>
          <w:sz w:val="32"/>
          <w:szCs w:val="32"/>
        </w:rPr>
        <w:t>tart</w:t>
      </w:r>
      <w:r w:rsidR="00806C53">
        <w:rPr>
          <w:rFonts w:ascii="Times New Roman" w:hAnsi="Times New Roman"/>
          <w:b/>
          <w:sz w:val="32"/>
          <w:szCs w:val="32"/>
        </w:rPr>
        <w:t>-</w:t>
      </w:r>
      <w:r w:rsidRPr="00636B43">
        <w:rPr>
          <w:rFonts w:ascii="Times New Roman" w:hAnsi="Times New Roman"/>
          <w:b/>
          <w:sz w:val="32"/>
          <w:szCs w:val="32"/>
        </w:rPr>
        <w:t>up al Sud”</w:t>
      </w:r>
    </w:p>
    <w:p w:rsidR="007211A2" w:rsidRPr="0070017F" w:rsidRDefault="00AC3004" w:rsidP="007211A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 </w:t>
      </w:r>
      <w:r w:rsidR="00CB1729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mprese femminili scommettono sulla ripresa</w:t>
      </w:r>
    </w:p>
    <w:p w:rsidR="007211A2" w:rsidRDefault="007211A2" w:rsidP="0072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L’energia delle imprese rosa guida l’uscita dalla crisi. Le aziende femminile crescono più della media del sistema imprenditoriale, soprattutto nelle aree metropolitane del Sud - Reggio Calabria, Catania e Palermo sono le regine delle nuove imprese rosa - in ambiti fino a qualche anno fa presidio esclusivo, o quasi, di imprese al maschile e trovano nella cooperazione il loro habitat economico preferito. È quanto emerge da “Donne al lavoro, la scelta di fare l’impresa”, il focus </w:t>
      </w:r>
      <w:r w:rsidRPr="00F859B7">
        <w:rPr>
          <w:rFonts w:ascii="Times New Roman" w:hAnsi="Times New Roman"/>
          <w:b/>
          <w:sz w:val="28"/>
          <w:szCs w:val="28"/>
        </w:rPr>
        <w:t>Censis – Confcooperative.</w:t>
      </w:r>
    </w:p>
    <w:p w:rsidR="007211A2" w:rsidRDefault="007211A2" w:rsidP="0072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 un totale di 6 milioni e 74 mila imprese registrate, il 21,8% (1,32 milioni) è guidato da donne. Fra il 2014 e il 2016 l’incremento delle imprese femminili è stato dell’1,5%, il triplo rispetto alla crescita del sistema imprenditoriale che non è andato oltre lo 0,5%</w:t>
      </w:r>
      <w:r w:rsidR="00557245">
        <w:rPr>
          <w:rFonts w:ascii="Times New Roman" w:hAnsi="Times New Roman"/>
          <w:sz w:val="28"/>
          <w:szCs w:val="28"/>
        </w:rPr>
        <w:t xml:space="preserve"> (tab. 1)</w:t>
      </w:r>
      <w:r>
        <w:rPr>
          <w:rFonts w:ascii="Times New Roman" w:hAnsi="Times New Roman"/>
          <w:sz w:val="28"/>
          <w:szCs w:val="28"/>
        </w:rPr>
        <w:t>.</w:t>
      </w:r>
    </w:p>
    <w:p w:rsidR="007211A2" w:rsidRDefault="007211A2" w:rsidP="0072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 il 2014 e il 2016 a fare la differenza sono i dati relativi a settori tipicamente maschili, nell’area dell’energia e nelle costruzioni infatti, la crescita è stata del 2,6%, settore quest’ultimo dove i dati complessivi mostrano una diminuzione delle imprese del 2,1%.</w:t>
      </w:r>
    </w:p>
    <w:p w:rsidR="00C95A52" w:rsidRPr="000D2AE9" w:rsidRDefault="00C95A52" w:rsidP="00C95A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E9">
        <w:rPr>
          <w:rFonts w:ascii="Times New Roman" w:hAnsi="Times New Roman" w:cs="Times New Roman"/>
          <w:sz w:val="28"/>
          <w:szCs w:val="28"/>
        </w:rPr>
        <w:t xml:space="preserve">Se si restringe il campo ai settori fondamentali del </w:t>
      </w:r>
      <w:proofErr w:type="spellStart"/>
      <w:r w:rsidRPr="000D2AE9">
        <w:rPr>
          <w:rFonts w:ascii="Times New Roman" w:hAnsi="Times New Roman" w:cs="Times New Roman"/>
          <w:i/>
          <w:sz w:val="28"/>
          <w:szCs w:val="28"/>
        </w:rPr>
        <w:t>made</w:t>
      </w:r>
      <w:proofErr w:type="spellEnd"/>
      <w:r w:rsidRPr="000D2AE9">
        <w:rPr>
          <w:rFonts w:ascii="Times New Roman" w:hAnsi="Times New Roman" w:cs="Times New Roman"/>
          <w:i/>
          <w:sz w:val="28"/>
          <w:szCs w:val="28"/>
        </w:rPr>
        <w:t xml:space="preserve"> in Italy</w:t>
      </w:r>
      <w:r w:rsidRPr="000D2AE9">
        <w:rPr>
          <w:rFonts w:ascii="Times New Roman" w:hAnsi="Times New Roman" w:cs="Times New Roman"/>
          <w:sz w:val="28"/>
          <w:szCs w:val="28"/>
        </w:rPr>
        <w:t xml:space="preserve">, e cioè moda, turismo e agroalimentare, le imprese femminili confermano una presenza crescente con un tasso dell’1% fra il 2014 e il 2016, leggermente superiore a quanto si registra sul totale delle imprese appartenenti ai settori del </w:t>
      </w:r>
      <w:proofErr w:type="spellStart"/>
      <w:r w:rsidRPr="000D2AE9">
        <w:rPr>
          <w:rFonts w:ascii="Times New Roman" w:hAnsi="Times New Roman" w:cs="Times New Roman"/>
          <w:i/>
          <w:sz w:val="28"/>
          <w:szCs w:val="28"/>
        </w:rPr>
        <w:t>made</w:t>
      </w:r>
      <w:proofErr w:type="spellEnd"/>
      <w:r w:rsidRPr="000D2AE9">
        <w:rPr>
          <w:rFonts w:ascii="Times New Roman" w:hAnsi="Times New Roman" w:cs="Times New Roman"/>
          <w:i/>
          <w:sz w:val="28"/>
          <w:szCs w:val="28"/>
        </w:rPr>
        <w:t xml:space="preserve"> in Italy.</w:t>
      </w:r>
      <w:r w:rsidRPr="000D2AE9">
        <w:rPr>
          <w:rFonts w:ascii="Times New Roman" w:hAnsi="Times New Roman" w:cs="Times New Roman"/>
          <w:sz w:val="28"/>
          <w:szCs w:val="28"/>
        </w:rPr>
        <w:t xml:space="preserve"> Nel dettaglio, si colloca abbondantemente sopra all’1% la parte di imprese femminili impegnate nel turismo (+5,1%, ma raggiunge l’11,5% nelle attività di accoglienza), nei servizi per la ristorazione (+4,4%) e nell’industria alimentare (+4,0%).</w:t>
      </w:r>
    </w:p>
    <w:p w:rsidR="007211A2" w:rsidRDefault="007211A2" w:rsidP="0072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imprese rosa nascono soprattutto nelle regioni centrali (+2,0%), al Sud (+1,8%), mentre il Nord Ovest e il Nord Est presentano incrementi più contenuti (1% circa). Le regioni a più alto tasso di crescita sono il Lazio e la Calabria (entrambe con un +3,1%), mentre, all’opposto, Piemonte, Val d’Aosta, Friuli Venezia Giulia, Liguria e Marche segnalano una dinamica negativa.</w:t>
      </w:r>
    </w:p>
    <w:p w:rsidR="00B10159" w:rsidRPr="004425A2" w:rsidRDefault="00B10159" w:rsidP="00B10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«Le donne – dice Maurizio </w:t>
      </w:r>
      <w:r w:rsidRPr="00901BED">
        <w:rPr>
          <w:rFonts w:ascii="Times New Roman" w:hAnsi="Times New Roman" w:cs="Times New Roman"/>
          <w:b/>
          <w:sz w:val="28"/>
          <w:szCs w:val="28"/>
        </w:rPr>
        <w:t>Gardini presidente di Confcooperative</w:t>
      </w:r>
      <w:r>
        <w:rPr>
          <w:rFonts w:ascii="Times New Roman" w:hAnsi="Times New Roman" w:cs="Times New Roman"/>
          <w:sz w:val="28"/>
          <w:szCs w:val="28"/>
        </w:rPr>
        <w:t xml:space="preserve"> – hanno avuto il talento di trasformare fattori di svantaggio, tra pregiudizi e retaggi culturali, in elementi di competitività, riuscendo ad anticipare i fattori di novità del mercato, tanto </w:t>
      </w:r>
      <w:r w:rsidRPr="00C95A52">
        <w:rPr>
          <w:rFonts w:ascii="Times New Roman" w:hAnsi="Times New Roman"/>
          <w:sz w:val="28"/>
          <w:szCs w:val="28"/>
        </w:rPr>
        <w:lastRenderedPageBreak/>
        <w:t xml:space="preserve">che la ripresa è trainata dalle imprese femminili che crescono dell’1,5% rispetto a una media dello 0,5%. Nelle cooperative, fanno meglio. Perché 1 su 3 è a guida femminile, è donna il 58% degli occupati e la </w:t>
      </w:r>
      <w:proofErr w:type="spellStart"/>
      <w:r w:rsidRPr="00C95A52">
        <w:rPr>
          <w:rFonts w:ascii="Times New Roman" w:hAnsi="Times New Roman"/>
          <w:sz w:val="28"/>
          <w:szCs w:val="28"/>
        </w:rPr>
        <w:t>governance</w:t>
      </w:r>
      <w:proofErr w:type="spellEnd"/>
      <w:r w:rsidRPr="00C95A52">
        <w:rPr>
          <w:rFonts w:ascii="Times New Roman" w:hAnsi="Times New Roman"/>
          <w:sz w:val="28"/>
          <w:szCs w:val="28"/>
        </w:rPr>
        <w:t xml:space="preserve"> rosa si attesta al 26%. Le donne hanno trovato nelle cooperative le imprese che più si prestano a essere ascensore sociale ed economico perché sono le imprese che coniugano meglio di altre vita e lavoro. La conciliazione resta il prerequisito per accrescere la presenza delle donne nelle imprese e nel mondo del lavoro».</w:t>
      </w:r>
    </w:p>
    <w:p w:rsidR="007211A2" w:rsidRDefault="007211A2" w:rsidP="0072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termini di stock, la quota più elevata di imprese femminili è attribuibile al Mezzogiorno, dove hanno sede 476mila aziende, pari al 23,7% del totale. Se si prendono in considerazioni le 14 città metropolitane, al primo posto per tasso di femminilizzazione nel 2016 si colloca Reggio Calabria con il 24,2%, seguita da Catania con il 23,6% e da Palermo con il 23,4%. Roma e Milano sono sotto il valore nazionale, ma presentano gli stock più elevati: Roma è prossima alle 100mila unità, mentre Milano supera le 60mila imprese. In totale circa 464mila imprese femminili si concentrano nelle aree metropolitane, poco più di 1/3 dei numeri nazionali</w:t>
      </w:r>
      <w:r w:rsidR="00044B2F">
        <w:rPr>
          <w:rFonts w:ascii="Times New Roman" w:hAnsi="Times New Roman"/>
          <w:sz w:val="28"/>
          <w:szCs w:val="28"/>
        </w:rPr>
        <w:t xml:space="preserve"> (tab. 2)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7211A2" w:rsidRDefault="007211A2" w:rsidP="0072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Rilevante è il numero di imprese femminili guidate da straniere, in particolare nel tessile- abbigliamento con il 27,2% sul totale delle aziende rosa attive nel settore.</w:t>
      </w:r>
    </w:p>
    <w:p w:rsidR="007211A2" w:rsidRDefault="007211A2" w:rsidP="007211A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Più considerevole è invece il contributo alla crescita del numero delle imprese che proviene dalle imprese cooperative femminili che crescono del 4,1% in due anni (superando la soglia delle 30mila unità nel 2016) e portano al 21,1% la quota delle cooperative femminili sul totale delle cooperative. Circa il 40% dell’incremento osservato è riconducibile al contributo delle cooperative guidate da donne.</w:t>
      </w:r>
    </w:p>
    <w:p w:rsidR="00A96A76" w:rsidRDefault="007211A2" w:rsidP="007D4D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39.500 cooperative aderenti all’Alleanza fatturano 150 miliardi di euro e occupano un milione e 150mila addetti, pari al 90% dell’occupazione cooperativa in Italia.  Di queste 1 su 3 è a guida femminile, le donne coprono una quota pari al 58% sul totale dell’occupazione, mentre la governance è donna per il 26%. </w:t>
      </w:r>
    </w:p>
    <w:p w:rsidR="00557245" w:rsidRDefault="00557245" w:rsidP="007D4DF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557245" w:rsidRDefault="00557245" w:rsidP="007D4D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72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Tab.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1</w:t>
      </w:r>
      <w:r w:rsidRPr="005572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- Imprese registrate femminili e tasso di femminilizzazione, 2014-2016 </w:t>
      </w:r>
      <w:r w:rsidRPr="00557245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it-IT"/>
        </w:rPr>
        <w:t>(v.a., val.% e var.%)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89"/>
        <w:gridCol w:w="1537"/>
        <w:gridCol w:w="1694"/>
        <w:gridCol w:w="2658"/>
      </w:tblGrid>
      <w:tr w:rsidR="00557245" w:rsidRPr="00557245" w:rsidTr="00557245">
        <w:trPr>
          <w:trHeight w:val="454"/>
        </w:trPr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var.% 2014-2016</w:t>
            </w:r>
          </w:p>
        </w:tc>
      </w:tr>
      <w:tr w:rsidR="00557245" w:rsidRPr="00557245" w:rsidTr="00557245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57245" w:rsidRPr="00557245" w:rsidTr="00557245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Imprese femminili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1.302.054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1.321.862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1,5</w:t>
            </w:r>
          </w:p>
        </w:tc>
      </w:tr>
      <w:tr w:rsidR="00557245" w:rsidRPr="00557245" w:rsidTr="00557245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Imprese totali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6.041.187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6.073.763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557245" w:rsidRPr="00557245" w:rsidTr="00557245">
        <w:trPr>
          <w:trHeight w:val="270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Tasso di femminilizzazione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21,6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21,8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0,2</w:t>
            </w:r>
          </w:p>
        </w:tc>
      </w:tr>
      <w:tr w:rsidR="00557245" w:rsidRPr="00557245" w:rsidTr="00557245">
        <w:trPr>
          <w:trHeight w:val="255"/>
        </w:trPr>
        <w:tc>
          <w:tcPr>
            <w:tcW w:w="1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57245" w:rsidRDefault="00557245" w:rsidP="00557245">
      <w:pPr>
        <w:tabs>
          <w:tab w:val="left" w:pos="713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724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Fonte: elaborazione Censis su dati Osservatorio dell'imprenditoria femminile, </w:t>
      </w:r>
      <w:proofErr w:type="spellStart"/>
      <w:r w:rsidRPr="00557245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Unioncamere-Infocamere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557245" w:rsidRPr="00557245" w:rsidRDefault="00557245" w:rsidP="00557245">
      <w:pPr>
        <w:spacing w:line="240" w:lineRule="auto"/>
        <w:ind w:left="709" w:hanging="709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Tab. 2</w:t>
      </w:r>
      <w:r w:rsidRPr="00557245">
        <w:rPr>
          <w:rFonts w:ascii="Calibri" w:eastAsia="Calibri" w:hAnsi="Calibri" w:cs="Times New Roman"/>
          <w:b/>
          <w:sz w:val="20"/>
        </w:rPr>
        <w:t xml:space="preserve"> - Graduatoria delle 14 città metropolitane, per tasso di femminilizzazione delle imprese registrate, 2014-2016</w:t>
      </w:r>
      <w:r w:rsidRPr="00557245">
        <w:rPr>
          <w:rFonts w:ascii="Calibri" w:eastAsia="Calibri" w:hAnsi="Calibri" w:cs="Times New Roman"/>
          <w:sz w:val="20"/>
        </w:rPr>
        <w:t xml:space="preserve"> </w:t>
      </w:r>
      <w:r w:rsidRPr="00557245">
        <w:rPr>
          <w:rFonts w:ascii="Calibri" w:eastAsia="Calibri" w:hAnsi="Calibri" w:cs="Times New Roman"/>
          <w:i/>
          <w:sz w:val="20"/>
        </w:rPr>
        <w:t xml:space="preserve">(v.a., val.% e </w:t>
      </w:r>
      <w:proofErr w:type="spellStart"/>
      <w:r w:rsidRPr="00557245">
        <w:rPr>
          <w:rFonts w:ascii="Calibri" w:eastAsia="Calibri" w:hAnsi="Calibri" w:cs="Times New Roman"/>
          <w:i/>
          <w:sz w:val="20"/>
        </w:rPr>
        <w:t>diff.ass.</w:t>
      </w:r>
      <w:proofErr w:type="spellEnd"/>
      <w:r w:rsidRPr="00557245">
        <w:rPr>
          <w:rFonts w:ascii="Calibri" w:eastAsia="Calibri" w:hAnsi="Calibri" w:cs="Times New Roman"/>
          <w:i/>
          <w:sz w:val="20"/>
        </w:rPr>
        <w:t>)</w:t>
      </w:r>
    </w:p>
    <w:tbl>
      <w:tblPr>
        <w:tblW w:w="4953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2313"/>
        <w:gridCol w:w="2602"/>
        <w:gridCol w:w="1403"/>
        <w:gridCol w:w="1193"/>
        <w:gridCol w:w="2175"/>
      </w:tblGrid>
      <w:tr w:rsidR="00557245" w:rsidRPr="00557245" w:rsidTr="00BE0C21">
        <w:trPr>
          <w:trHeight w:val="255"/>
        </w:trPr>
        <w:tc>
          <w:tcPr>
            <w:tcW w:w="119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Imprese femminili </w:t>
            </w: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</w: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2016(v.a.)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Tasso di femminilizzazione</w:t>
            </w:r>
          </w:p>
        </w:tc>
      </w:tr>
      <w:tr w:rsidR="00557245" w:rsidRPr="00557245" w:rsidTr="00BE0C21">
        <w:trPr>
          <w:trHeight w:val="960"/>
        </w:trPr>
        <w:tc>
          <w:tcPr>
            <w:tcW w:w="119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diff.ass.</w:t>
            </w:r>
            <w:proofErr w:type="spellEnd"/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2014-2016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Reggio Calabria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12.560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-0,1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23.831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23,6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0,3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22.536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23,4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0,1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13.694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23,0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0,3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15.689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22,5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0,3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48.998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21,9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0,2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23.227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0,3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Bari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31.805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21,0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0,4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19.846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20,7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0,5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58.813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20,4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0,1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98.595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0,2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17.072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19,9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15.298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19,7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0,2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62.149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16,7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0,2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1.321.862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21,6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21,8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0,2</w:t>
            </w:r>
          </w:p>
        </w:tc>
      </w:tr>
      <w:tr w:rsidR="00557245" w:rsidRPr="00557245" w:rsidTr="00BE0C21">
        <w:trPr>
          <w:trHeight w:val="255"/>
        </w:trPr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245" w:rsidRPr="00557245" w:rsidRDefault="00557245" w:rsidP="00557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57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557245" w:rsidRPr="00557245" w:rsidRDefault="00557245" w:rsidP="00B10159">
      <w:pPr>
        <w:spacing w:before="120" w:line="240" w:lineRule="auto"/>
        <w:ind w:left="709" w:hanging="709"/>
        <w:jc w:val="both"/>
        <w:rPr>
          <w:rFonts w:ascii="Calibri" w:eastAsia="Calibri" w:hAnsi="Calibri" w:cs="Times New Roman"/>
          <w:sz w:val="20"/>
        </w:rPr>
      </w:pPr>
      <w:r w:rsidRPr="00557245">
        <w:rPr>
          <w:rFonts w:ascii="Calibri" w:eastAsia="Calibri" w:hAnsi="Calibri" w:cs="Times New Roman"/>
          <w:sz w:val="20"/>
        </w:rPr>
        <w:t xml:space="preserve">Fonte: elaborazione Censis su dati Osservatorio dell'imprenditoria femminile, </w:t>
      </w:r>
      <w:proofErr w:type="spellStart"/>
      <w:r w:rsidRPr="00557245">
        <w:rPr>
          <w:rFonts w:ascii="Calibri" w:eastAsia="Calibri" w:hAnsi="Calibri" w:cs="Times New Roman"/>
          <w:sz w:val="20"/>
        </w:rPr>
        <w:t>Unioncamere-Infocamere</w:t>
      </w:r>
      <w:proofErr w:type="spellEnd"/>
    </w:p>
    <w:sectPr w:rsidR="00557245" w:rsidRPr="00557245" w:rsidSect="00A96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211A2"/>
    <w:rsid w:val="00044B2F"/>
    <w:rsid w:val="000F1965"/>
    <w:rsid w:val="004A6365"/>
    <w:rsid w:val="00557245"/>
    <w:rsid w:val="006053F4"/>
    <w:rsid w:val="006E327A"/>
    <w:rsid w:val="007211A2"/>
    <w:rsid w:val="007D4DF3"/>
    <w:rsid w:val="00806C53"/>
    <w:rsid w:val="00A96A76"/>
    <w:rsid w:val="00AC3004"/>
    <w:rsid w:val="00B10159"/>
    <w:rsid w:val="00C95A52"/>
    <w:rsid w:val="00CB1729"/>
    <w:rsid w:val="00CF721B"/>
    <w:rsid w:val="00EF1746"/>
    <w:rsid w:val="00EF6379"/>
    <w:rsid w:val="00F8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vicinanza.g@confcooperative.it</dc:creator>
  <cp:lastModifiedBy>vicinanza.g@confcooperative.it</cp:lastModifiedBy>
  <cp:revision>7</cp:revision>
  <dcterms:created xsi:type="dcterms:W3CDTF">2017-07-12T12:23:00Z</dcterms:created>
  <dcterms:modified xsi:type="dcterms:W3CDTF">2017-07-12T15:13:00Z</dcterms:modified>
</cp:coreProperties>
</file>