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D21" w:rsidRDefault="00153C03" w:rsidP="00BB3FE5">
      <w:pPr>
        <w:spacing w:after="120" w:line="480" w:lineRule="auto"/>
        <w:contextualSpacing/>
        <w:jc w:val="both"/>
        <w:rPr>
          <w:rFonts w:ascii="Times New Roman" w:hAnsi="Times New Roman"/>
          <w:b/>
          <w:color w:val="1D1B11"/>
          <w:sz w:val="27"/>
          <w:szCs w:val="27"/>
        </w:rPr>
      </w:pPr>
      <w:r>
        <w:fldChar w:fldCharType="begin"/>
      </w:r>
      <w:r>
        <w:instrText>HYPERLINK "https://www.confcooperative.it/" \o "\"Confcooperative\" "</w:instrText>
      </w:r>
      <w:r>
        <w:fldChar w:fldCharType="separate"/>
      </w:r>
      <w:r w:rsidRPr="00153C03">
        <w:rPr>
          <w:rFonts w:ascii="Arial" w:hAnsi="Arial" w:cs="Arial"/>
          <w:noProof/>
          <w:color w:val="00559F"/>
          <w:sz w:val="15"/>
          <w:szCs w:val="15"/>
          <w:bdr w:val="none" w:sz="0" w:space="0" w:color="auto" w:frame="1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nn_site_logo_imgLogo" o:spid="_x0000_i1025" type="#_x0000_t75" alt="Confcooperative" href="https://www.confcooperative.it/" title="&quot;Confcooperative&quot;" style="width:243.7pt;height:60.15pt;visibility:visible" o:button="t">
            <v:fill o:detectmouseclick="t"/>
            <v:imagedata r:id="rId4" o:title=""/>
          </v:shape>
        </w:pict>
      </w:r>
      <w:r>
        <w:fldChar w:fldCharType="end"/>
      </w:r>
    </w:p>
    <w:p w:rsidR="008B775F" w:rsidRDefault="008B775F" w:rsidP="00BB3FE5">
      <w:pPr>
        <w:spacing w:after="120" w:line="480" w:lineRule="auto"/>
        <w:contextualSpacing/>
        <w:jc w:val="center"/>
        <w:rPr>
          <w:rFonts w:ascii="Times New Roman" w:hAnsi="Times New Roman"/>
          <w:b/>
          <w:color w:val="1D1B11"/>
          <w:sz w:val="32"/>
          <w:szCs w:val="32"/>
        </w:rPr>
      </w:pPr>
    </w:p>
    <w:p w:rsidR="008E0D21" w:rsidRPr="00743AA3" w:rsidRDefault="008E0D21" w:rsidP="00BB3FE5">
      <w:pPr>
        <w:spacing w:after="120" w:line="480" w:lineRule="auto"/>
        <w:contextualSpacing/>
        <w:jc w:val="center"/>
        <w:rPr>
          <w:rFonts w:ascii="Times New Roman" w:hAnsi="Times New Roman"/>
          <w:b/>
          <w:color w:val="1D1B11"/>
          <w:sz w:val="32"/>
          <w:szCs w:val="32"/>
        </w:rPr>
      </w:pPr>
      <w:r w:rsidRPr="00743AA3">
        <w:rPr>
          <w:rFonts w:ascii="Times New Roman" w:hAnsi="Times New Roman"/>
          <w:b/>
          <w:color w:val="1D1B11"/>
          <w:sz w:val="32"/>
          <w:szCs w:val="32"/>
        </w:rPr>
        <w:t>40ESIMA ASSEMBLEA NAZIONALE CONFCOOPERATIVE</w:t>
      </w:r>
    </w:p>
    <w:p w:rsidR="008E0D21" w:rsidRPr="00743AA3" w:rsidRDefault="008E0D21" w:rsidP="00BB3FE5">
      <w:pPr>
        <w:spacing w:after="120" w:line="480" w:lineRule="auto"/>
        <w:contextualSpacing/>
        <w:jc w:val="center"/>
        <w:rPr>
          <w:rFonts w:ascii="Times New Roman" w:hAnsi="Times New Roman"/>
          <w:b/>
          <w:color w:val="1D1B11"/>
          <w:sz w:val="32"/>
          <w:szCs w:val="32"/>
        </w:rPr>
      </w:pPr>
      <w:r w:rsidRPr="00743AA3">
        <w:rPr>
          <w:rFonts w:ascii="Times New Roman" w:hAnsi="Times New Roman"/>
          <w:b/>
          <w:color w:val="1D1B11"/>
          <w:sz w:val="32"/>
          <w:szCs w:val="32"/>
        </w:rPr>
        <w:t>6 ottobre 2020</w:t>
      </w:r>
      <w:r>
        <w:rPr>
          <w:rFonts w:ascii="Times New Roman" w:hAnsi="Times New Roman"/>
          <w:b/>
          <w:color w:val="1D1B11"/>
          <w:sz w:val="32"/>
          <w:szCs w:val="32"/>
        </w:rPr>
        <w:t xml:space="preserve"> </w:t>
      </w:r>
      <w:r w:rsidRPr="00743AA3">
        <w:rPr>
          <w:rFonts w:ascii="Times New Roman" w:hAnsi="Times New Roman"/>
          <w:b/>
          <w:color w:val="1D1B11"/>
          <w:sz w:val="32"/>
          <w:szCs w:val="32"/>
        </w:rPr>
        <w:t>AUDITORIUM DEL MASSIMO</w:t>
      </w:r>
      <w:r>
        <w:rPr>
          <w:rFonts w:ascii="Times New Roman" w:hAnsi="Times New Roman"/>
          <w:b/>
          <w:color w:val="1D1B11"/>
          <w:sz w:val="32"/>
          <w:szCs w:val="32"/>
        </w:rPr>
        <w:t xml:space="preserve"> </w:t>
      </w:r>
      <w:r w:rsidRPr="00743AA3">
        <w:rPr>
          <w:rFonts w:ascii="Times New Roman" w:hAnsi="Times New Roman"/>
          <w:b/>
          <w:color w:val="1D1B11"/>
          <w:sz w:val="32"/>
          <w:szCs w:val="32"/>
        </w:rPr>
        <w:t>– ROMA</w:t>
      </w:r>
    </w:p>
    <w:p w:rsidR="008E0D21" w:rsidRDefault="008E0D21" w:rsidP="00BB3FE5">
      <w:pPr>
        <w:jc w:val="both"/>
        <w:rPr>
          <w:rFonts w:ascii="Times New Roman" w:hAnsi="Times New Roman"/>
          <w:color w:val="1D1B11"/>
          <w:sz w:val="28"/>
          <w:szCs w:val="28"/>
        </w:rPr>
      </w:pPr>
      <w:r w:rsidRPr="00743AA3">
        <w:rPr>
          <w:rFonts w:ascii="Times New Roman" w:hAnsi="Times New Roman"/>
          <w:b/>
          <w:color w:val="1D1B11"/>
          <w:sz w:val="28"/>
          <w:szCs w:val="28"/>
        </w:rPr>
        <w:t xml:space="preserve">COSTRUTTORI </w:t>
      </w:r>
      <w:proofErr w:type="spellStart"/>
      <w:r w:rsidRPr="00743AA3">
        <w:rPr>
          <w:rFonts w:ascii="Times New Roman" w:hAnsi="Times New Roman"/>
          <w:b/>
          <w:color w:val="1D1B11"/>
          <w:sz w:val="28"/>
          <w:szCs w:val="28"/>
        </w:rPr>
        <w:t>DI</w:t>
      </w:r>
      <w:proofErr w:type="spellEnd"/>
      <w:r w:rsidRPr="00743AA3">
        <w:rPr>
          <w:rFonts w:ascii="Times New Roman" w:hAnsi="Times New Roman"/>
          <w:b/>
          <w:color w:val="1D1B11"/>
          <w:sz w:val="28"/>
          <w:szCs w:val="28"/>
        </w:rPr>
        <w:t xml:space="preserve"> BENE COMUNE</w:t>
      </w:r>
      <w:r w:rsidRPr="00743AA3">
        <w:rPr>
          <w:rFonts w:ascii="Times New Roman" w:hAnsi="Times New Roman"/>
          <w:color w:val="1D1B11"/>
          <w:sz w:val="28"/>
          <w:szCs w:val="28"/>
        </w:rPr>
        <w:t xml:space="preserve"> </w:t>
      </w:r>
    </w:p>
    <w:p w:rsidR="008E0D21" w:rsidRPr="00743AA3" w:rsidRDefault="008E0D21" w:rsidP="00BB3FE5">
      <w:pPr>
        <w:jc w:val="both"/>
        <w:rPr>
          <w:rFonts w:ascii="Times New Roman" w:hAnsi="Times New Roman"/>
          <w:sz w:val="28"/>
          <w:szCs w:val="28"/>
        </w:rPr>
      </w:pPr>
      <w:r w:rsidRPr="00743AA3">
        <w:rPr>
          <w:rFonts w:ascii="Times New Roman" w:hAnsi="Times New Roman"/>
          <w:color w:val="1D1B11"/>
          <w:sz w:val="28"/>
          <w:szCs w:val="28"/>
        </w:rPr>
        <w:t xml:space="preserve">È il titolo della nostra assemblea. Lo avevamo scelto a dicembre 2019 per l’assemblea programmata a maggio. Molto prima che il </w:t>
      </w:r>
      <w:proofErr w:type="spellStart"/>
      <w:r w:rsidRPr="00743AA3">
        <w:rPr>
          <w:rFonts w:ascii="Times New Roman" w:hAnsi="Times New Roman"/>
          <w:color w:val="1D1B11"/>
          <w:sz w:val="28"/>
          <w:szCs w:val="28"/>
        </w:rPr>
        <w:t>Covid</w:t>
      </w:r>
      <w:proofErr w:type="spellEnd"/>
      <w:r w:rsidRPr="00743AA3">
        <w:rPr>
          <w:rFonts w:ascii="Times New Roman" w:hAnsi="Times New Roman"/>
          <w:color w:val="1D1B11"/>
          <w:sz w:val="28"/>
          <w:szCs w:val="28"/>
        </w:rPr>
        <w:t xml:space="preserve"> dilagasse lungo la via della seta. Perché le cooperative non </w:t>
      </w:r>
      <w:proofErr w:type="spellStart"/>
      <w:r w:rsidRPr="00743AA3">
        <w:rPr>
          <w:rFonts w:ascii="Times New Roman" w:hAnsi="Times New Roman"/>
          <w:color w:val="1D1B11"/>
          <w:sz w:val="28"/>
          <w:szCs w:val="28"/>
        </w:rPr>
        <w:t>delocalizzano</w:t>
      </w:r>
      <w:proofErr w:type="spellEnd"/>
      <w:r w:rsidRPr="00743AA3">
        <w:rPr>
          <w:rFonts w:ascii="Times New Roman" w:hAnsi="Times New Roman"/>
          <w:color w:val="1D1B11"/>
          <w:sz w:val="28"/>
          <w:szCs w:val="28"/>
        </w:rPr>
        <w:t>. Creano lavoro in Italia. Distribuiscono ricchezze sui territori dove sono attive. Rispondono ai bisogni delle comunità. Pagano le tasse in Italia. Le c</w:t>
      </w:r>
      <w:r w:rsidRPr="00743AA3">
        <w:rPr>
          <w:rFonts w:ascii="Times New Roman" w:hAnsi="Times New Roman"/>
          <w:bCs/>
          <w:sz w:val="28"/>
          <w:szCs w:val="28"/>
        </w:rPr>
        <w:t>ooperative sono state una trincea nei confronti del virus e della solitudine. </w:t>
      </w:r>
      <w:r w:rsidRPr="00743AA3">
        <w:rPr>
          <w:rFonts w:ascii="Times New Roman" w:hAnsi="Times New Roman"/>
          <w:sz w:val="28"/>
          <w:szCs w:val="28"/>
        </w:rPr>
        <w:t>Dall’</w:t>
      </w:r>
      <w:r w:rsidRPr="00743AA3">
        <w:rPr>
          <w:rFonts w:ascii="Times New Roman" w:hAnsi="Times New Roman"/>
          <w:bCs/>
          <w:sz w:val="28"/>
          <w:szCs w:val="28"/>
        </w:rPr>
        <w:t>agroalimentare al credito, dal welfare ai servizi, dalla distribuzione al consumo, dalle sanificazioni ai trasporti  non si sono mai fermate</w:t>
      </w:r>
      <w:r w:rsidRPr="00743AA3">
        <w:rPr>
          <w:rFonts w:ascii="Times New Roman" w:hAnsi="Times New Roman"/>
          <w:sz w:val="28"/>
          <w:szCs w:val="28"/>
        </w:rPr>
        <w:t>. </w:t>
      </w:r>
      <w:r w:rsidRPr="00743AA3">
        <w:rPr>
          <w:rFonts w:ascii="Times New Roman" w:hAnsi="Times New Roman"/>
          <w:bCs/>
          <w:sz w:val="28"/>
          <w:szCs w:val="28"/>
        </w:rPr>
        <w:t xml:space="preserve">Sono state al servizio di un paese paralizzato dal </w:t>
      </w:r>
      <w:proofErr w:type="spellStart"/>
      <w:r w:rsidRPr="00743AA3">
        <w:rPr>
          <w:rFonts w:ascii="Times New Roman" w:hAnsi="Times New Roman"/>
          <w:bCs/>
          <w:sz w:val="28"/>
          <w:szCs w:val="28"/>
        </w:rPr>
        <w:t>lockdown</w:t>
      </w:r>
      <w:proofErr w:type="spellEnd"/>
      <w:r w:rsidRPr="00743AA3">
        <w:rPr>
          <w:rFonts w:ascii="Times New Roman" w:hAnsi="Times New Roman"/>
          <w:sz w:val="28"/>
          <w:szCs w:val="28"/>
        </w:rPr>
        <w:t xml:space="preserve">. </w:t>
      </w:r>
    </w:p>
    <w:p w:rsidR="008E0D21" w:rsidRDefault="008E0D21" w:rsidP="00BB3FE5">
      <w:pPr>
        <w:jc w:val="both"/>
        <w:rPr>
          <w:rFonts w:ascii="Times New Roman" w:hAnsi="Times New Roman"/>
          <w:b/>
          <w:color w:val="1D1B11"/>
          <w:sz w:val="28"/>
          <w:szCs w:val="28"/>
        </w:rPr>
      </w:pPr>
    </w:p>
    <w:p w:rsidR="008E0D21" w:rsidRDefault="008E0D21" w:rsidP="00BB3FE5">
      <w:pPr>
        <w:jc w:val="both"/>
        <w:rPr>
          <w:rFonts w:ascii="Times New Roman" w:hAnsi="Times New Roman"/>
          <w:b/>
          <w:color w:val="1D1B11"/>
          <w:sz w:val="28"/>
          <w:szCs w:val="28"/>
        </w:rPr>
      </w:pPr>
      <w:r w:rsidRPr="00743AA3">
        <w:rPr>
          <w:rFonts w:ascii="Times New Roman" w:hAnsi="Times New Roman"/>
          <w:b/>
          <w:color w:val="1D1B11"/>
          <w:sz w:val="28"/>
          <w:szCs w:val="28"/>
        </w:rPr>
        <w:t xml:space="preserve">COVID, </w:t>
      </w:r>
      <w:smartTag w:uri="urn:schemas-microsoft-com:office:smarttags" w:element="PersonName">
        <w:smartTagPr>
          <w:attr w:name="ProductID" w:val="LA FEBBRE CONTAGIA"/>
        </w:smartTagPr>
        <w:r w:rsidRPr="00743AA3">
          <w:rPr>
            <w:rFonts w:ascii="Times New Roman" w:hAnsi="Times New Roman"/>
            <w:b/>
            <w:color w:val="1D1B11"/>
            <w:sz w:val="28"/>
            <w:szCs w:val="28"/>
          </w:rPr>
          <w:t>LA FEBBRE CONTAGIA</w:t>
        </w:r>
      </w:smartTag>
      <w:r w:rsidRPr="00743AA3">
        <w:rPr>
          <w:rFonts w:ascii="Times New Roman" w:hAnsi="Times New Roman"/>
          <w:b/>
          <w:color w:val="1D1B11"/>
          <w:sz w:val="28"/>
          <w:szCs w:val="28"/>
        </w:rPr>
        <w:t xml:space="preserve"> L’ECONOMIA </w:t>
      </w:r>
    </w:p>
    <w:p w:rsidR="008E0D21" w:rsidRDefault="008E0D21" w:rsidP="00BB3FE5">
      <w:pPr>
        <w:jc w:val="both"/>
        <w:rPr>
          <w:rFonts w:ascii="Times New Roman" w:hAnsi="Times New Roman"/>
          <w:color w:val="1D1B11"/>
          <w:sz w:val="28"/>
          <w:szCs w:val="28"/>
        </w:rPr>
      </w:pPr>
      <w:r w:rsidRPr="00743AA3">
        <w:rPr>
          <w:rFonts w:ascii="Times New Roman" w:hAnsi="Times New Roman"/>
          <w:color w:val="1D1B11"/>
          <w:sz w:val="28"/>
          <w:szCs w:val="28"/>
        </w:rPr>
        <w:t xml:space="preserve">Gli indicatori economici portano le lancette della storia all’indomani del secondo dopoguerra, quando il mondo era in macerie. </w:t>
      </w:r>
      <w:r w:rsidRPr="00743AA3">
        <w:rPr>
          <w:rFonts w:ascii="Times New Roman" w:hAnsi="Times New Roman"/>
          <w:b/>
          <w:color w:val="1D1B11"/>
          <w:sz w:val="28"/>
          <w:szCs w:val="28"/>
        </w:rPr>
        <w:t>Nel mondo</w:t>
      </w:r>
      <w:r w:rsidRPr="00743AA3">
        <w:rPr>
          <w:rFonts w:ascii="Times New Roman" w:hAnsi="Times New Roman"/>
          <w:color w:val="1D1B11"/>
          <w:sz w:val="28"/>
          <w:szCs w:val="28"/>
        </w:rPr>
        <w:t xml:space="preserve">: FMI stima una riduzione del PIL mondiale del 5% nel 2020, con un rimbalzo del 5,4% nel 2021 che corrisponde a una perdita di quasi 13 trilioni di dollari e a un calo dell’export del 12%. Tra </w:t>
      </w:r>
      <w:proofErr w:type="spellStart"/>
      <w:r>
        <w:rPr>
          <w:rFonts w:ascii="Times New Roman" w:hAnsi="Times New Roman"/>
          <w:color w:val="1D1B11"/>
          <w:sz w:val="28"/>
          <w:szCs w:val="28"/>
        </w:rPr>
        <w:t>p</w:t>
      </w:r>
      <w:r w:rsidRPr="00743AA3">
        <w:rPr>
          <w:rFonts w:ascii="Times New Roman" w:hAnsi="Times New Roman"/>
          <w:color w:val="1D1B11"/>
          <w:sz w:val="28"/>
          <w:szCs w:val="28"/>
        </w:rPr>
        <w:t>il</w:t>
      </w:r>
      <w:proofErr w:type="spellEnd"/>
      <w:r w:rsidRPr="00743AA3">
        <w:rPr>
          <w:rFonts w:ascii="Times New Roman" w:hAnsi="Times New Roman"/>
          <w:color w:val="1D1B11"/>
          <w:sz w:val="28"/>
          <w:szCs w:val="28"/>
        </w:rPr>
        <w:t xml:space="preserve"> perduto e mancata crescita, il PIL mondiale perderà il 6,5%. Per </w:t>
      </w:r>
      <w:smartTag w:uri="urn:schemas-microsoft-com:office:smarttags" w:element="PersonName">
        <w:smartTagPr>
          <w:attr w:name="ProductID" w:val="la Banca Mondiale"/>
        </w:smartTagPr>
        <w:r w:rsidRPr="00743AA3">
          <w:rPr>
            <w:rFonts w:ascii="Times New Roman" w:hAnsi="Times New Roman"/>
            <w:color w:val="1D1B11"/>
            <w:sz w:val="28"/>
            <w:szCs w:val="28"/>
          </w:rPr>
          <w:t>la Banca Mondiale</w:t>
        </w:r>
      </w:smartTag>
      <w:r w:rsidRPr="00743AA3">
        <w:rPr>
          <w:rFonts w:ascii="Times New Roman" w:hAnsi="Times New Roman"/>
          <w:color w:val="1D1B11"/>
          <w:sz w:val="28"/>
          <w:szCs w:val="28"/>
        </w:rPr>
        <w:t xml:space="preserve"> la pandemia può generare fino a 100 milioni di nuovi poveri. In Italia si stima un crollo del P</w:t>
      </w:r>
      <w:r>
        <w:rPr>
          <w:rFonts w:ascii="Times New Roman" w:hAnsi="Times New Roman"/>
          <w:color w:val="1D1B11"/>
          <w:sz w:val="28"/>
          <w:szCs w:val="28"/>
        </w:rPr>
        <w:t>IL</w:t>
      </w:r>
      <w:r w:rsidRPr="00743AA3">
        <w:rPr>
          <w:rFonts w:ascii="Times New Roman" w:hAnsi="Times New Roman"/>
          <w:color w:val="1D1B11"/>
          <w:sz w:val="28"/>
          <w:szCs w:val="28"/>
        </w:rPr>
        <w:t xml:space="preserve"> in una forchetta che va dal 9 al 10,8% con un rimbalzo del 5,4% nel </w:t>
      </w:r>
      <w:smartTag w:uri="urn:schemas-microsoft-com:office:smarttags" w:element="metricconverter">
        <w:smartTagPr>
          <w:attr w:name="ProductID" w:val="2021. In"/>
        </w:smartTagPr>
        <w:r w:rsidRPr="00743AA3">
          <w:rPr>
            <w:rFonts w:ascii="Times New Roman" w:hAnsi="Times New Roman"/>
            <w:color w:val="1D1B11"/>
            <w:sz w:val="28"/>
            <w:szCs w:val="28"/>
          </w:rPr>
          <w:t>2021. In</w:t>
        </w:r>
      </w:smartTag>
      <w:r w:rsidRPr="00743AA3">
        <w:rPr>
          <w:rFonts w:ascii="Times New Roman" w:hAnsi="Times New Roman"/>
          <w:color w:val="1D1B11"/>
          <w:sz w:val="28"/>
          <w:szCs w:val="28"/>
        </w:rPr>
        <w:t xml:space="preserve"> rosso l’occupazione: - 841.000 occupati, + 1,3 milioni di inattivi in un paese che registrava già oltre 3 milioni di </w:t>
      </w:r>
      <w:proofErr w:type="spellStart"/>
      <w:r w:rsidRPr="00743AA3">
        <w:rPr>
          <w:rFonts w:ascii="Times New Roman" w:hAnsi="Times New Roman"/>
          <w:color w:val="1D1B11"/>
          <w:sz w:val="28"/>
          <w:szCs w:val="28"/>
        </w:rPr>
        <w:t>Neet</w:t>
      </w:r>
      <w:proofErr w:type="spellEnd"/>
      <w:r w:rsidRPr="00743AA3">
        <w:rPr>
          <w:rFonts w:ascii="Times New Roman" w:hAnsi="Times New Roman"/>
          <w:color w:val="1D1B11"/>
          <w:sz w:val="28"/>
          <w:szCs w:val="28"/>
        </w:rPr>
        <w:t>. Crolla l’occupazione giovanile scesa, nel nostro Paese, sotto il 40%.</w:t>
      </w:r>
    </w:p>
    <w:p w:rsidR="008E0D21" w:rsidRDefault="008E0D21" w:rsidP="00BB3FE5">
      <w:pPr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8E0D21" w:rsidRDefault="008E0D21" w:rsidP="00BB3FE5">
      <w:pPr>
        <w:jc w:val="center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>Confcooperative in pillole</w:t>
      </w:r>
      <w:r w:rsidRPr="00743AA3">
        <w:rPr>
          <w:rFonts w:ascii="Times New Roman" w:hAnsi="Times New Roman"/>
          <w:color w:val="1D1B11"/>
          <w:sz w:val="28"/>
          <w:szCs w:val="28"/>
        </w:rPr>
        <w:t xml:space="preserve">: </w:t>
      </w:r>
      <w:r w:rsidRPr="00743AA3">
        <w:rPr>
          <w:rFonts w:ascii="Times New Roman" w:hAnsi="Times New Roman"/>
          <w:b/>
          <w:color w:val="1D1B11"/>
          <w:sz w:val="28"/>
          <w:szCs w:val="28"/>
        </w:rPr>
        <w:t>Confcooperative</w:t>
      </w:r>
      <w:r w:rsidRPr="00743AA3">
        <w:rPr>
          <w:rFonts w:ascii="Times New Roman" w:hAnsi="Times New Roman"/>
          <w:color w:val="1D1B11"/>
          <w:sz w:val="28"/>
          <w:szCs w:val="28"/>
        </w:rPr>
        <w:t xml:space="preserve"> rappresenta oltre </w:t>
      </w:r>
      <w:r w:rsidRPr="00743AA3">
        <w:rPr>
          <w:rFonts w:ascii="Times New Roman" w:hAnsi="Times New Roman"/>
          <w:b/>
          <w:color w:val="1D1B11"/>
          <w:sz w:val="28"/>
          <w:szCs w:val="28"/>
        </w:rPr>
        <w:t>18.100 cooperative</w:t>
      </w:r>
      <w:r>
        <w:rPr>
          <w:rFonts w:ascii="Times New Roman" w:hAnsi="Times New Roman"/>
          <w:b/>
          <w:color w:val="1D1B11"/>
          <w:sz w:val="28"/>
          <w:szCs w:val="28"/>
        </w:rPr>
        <w:t xml:space="preserve"> </w:t>
      </w:r>
      <w:r w:rsidRPr="00743AA3">
        <w:rPr>
          <w:rFonts w:ascii="Times New Roman" w:hAnsi="Times New Roman"/>
          <w:color w:val="1D1B11"/>
          <w:sz w:val="28"/>
          <w:szCs w:val="28"/>
        </w:rPr>
        <w:t xml:space="preserve">che sono l’ossatura di un’economia civile che rende unico il nostro Paese nel mondo. Con </w:t>
      </w:r>
      <w:r w:rsidRPr="00743AA3">
        <w:rPr>
          <w:rFonts w:ascii="Times New Roman" w:hAnsi="Times New Roman"/>
          <w:b/>
          <w:color w:val="1D1B11"/>
          <w:sz w:val="28"/>
          <w:szCs w:val="28"/>
        </w:rPr>
        <w:t>oltre 3 milioni di soci</w:t>
      </w:r>
      <w:r w:rsidRPr="00743AA3">
        <w:rPr>
          <w:rFonts w:ascii="Times New Roman" w:hAnsi="Times New Roman"/>
          <w:color w:val="1D1B11"/>
          <w:sz w:val="28"/>
          <w:szCs w:val="28"/>
        </w:rPr>
        <w:t xml:space="preserve">, </w:t>
      </w:r>
      <w:r w:rsidRPr="00743AA3">
        <w:rPr>
          <w:rFonts w:ascii="Times New Roman" w:hAnsi="Times New Roman"/>
          <w:b/>
          <w:color w:val="1D1B11"/>
          <w:sz w:val="28"/>
          <w:szCs w:val="28"/>
        </w:rPr>
        <w:t>531.000 occupati</w:t>
      </w:r>
      <w:r w:rsidRPr="00743AA3">
        <w:rPr>
          <w:rFonts w:ascii="Times New Roman" w:hAnsi="Times New Roman"/>
          <w:color w:val="1D1B11"/>
          <w:sz w:val="28"/>
          <w:szCs w:val="28"/>
        </w:rPr>
        <w:t xml:space="preserve"> e un </w:t>
      </w:r>
      <w:r w:rsidRPr="00743AA3">
        <w:rPr>
          <w:rFonts w:ascii="Times New Roman" w:hAnsi="Times New Roman"/>
          <w:b/>
          <w:color w:val="1D1B11"/>
          <w:sz w:val="28"/>
          <w:szCs w:val="28"/>
        </w:rPr>
        <w:t>fatturato di 81miliardi di euro</w:t>
      </w:r>
      <w:r w:rsidRPr="00743AA3">
        <w:rPr>
          <w:rFonts w:ascii="Times New Roman" w:hAnsi="Times New Roman"/>
          <w:color w:val="1D1B11"/>
          <w:sz w:val="28"/>
          <w:szCs w:val="28"/>
        </w:rPr>
        <w:t>.</w:t>
      </w:r>
    </w:p>
    <w:p w:rsidR="008E0D21" w:rsidRPr="00743AA3" w:rsidRDefault="008E0D21" w:rsidP="00BB3FE5">
      <w:pPr>
        <w:jc w:val="both"/>
        <w:rPr>
          <w:rFonts w:ascii="Times New Roman" w:hAnsi="Times New Roman"/>
          <w:b/>
          <w:color w:val="1D1B11"/>
          <w:sz w:val="28"/>
          <w:szCs w:val="28"/>
        </w:rPr>
      </w:pPr>
    </w:p>
    <w:p w:rsidR="008E0D21" w:rsidRDefault="00153C03" w:rsidP="00BB3FE5">
      <w:pPr>
        <w:spacing w:after="120" w:line="480" w:lineRule="auto"/>
        <w:contextualSpacing/>
        <w:rPr>
          <w:rFonts w:ascii="Times New Roman" w:hAnsi="Times New Roman"/>
          <w:b/>
          <w:color w:val="1D1B11"/>
          <w:sz w:val="30"/>
          <w:szCs w:val="30"/>
        </w:rPr>
      </w:pPr>
      <w:r>
        <w:lastRenderedPageBreak/>
        <w:fldChar w:fldCharType="begin"/>
      </w:r>
      <w:r>
        <w:instrText>HYPERLINK "https://www.confcooperative.it/" \o "\"Confcooperative\" "</w:instrText>
      </w:r>
      <w:r>
        <w:fldChar w:fldCharType="separate"/>
      </w:r>
      <w:r w:rsidR="005C209A" w:rsidRPr="00153C03">
        <w:rPr>
          <w:rFonts w:ascii="Times New Roman" w:hAnsi="Times New Roman"/>
          <w:b/>
          <w:noProof/>
          <w:color w:val="1D1B11"/>
          <w:sz w:val="30"/>
          <w:szCs w:val="30"/>
          <w:lang w:eastAsia="it-IT"/>
        </w:rPr>
        <w:pict>
          <v:shape id="_x0000_i1026" type="#_x0000_t75" alt="Confcooperative" href="https://www.confcooperative.it/" title="&quot;Confcooperative&quot;" style="width:243.7pt;height:60.15pt;visibility:visible" o:button="t">
            <v:fill o:detectmouseclick="t"/>
            <v:imagedata r:id="rId4" o:title=""/>
          </v:shape>
        </w:pict>
      </w:r>
      <w:r>
        <w:fldChar w:fldCharType="end"/>
      </w:r>
    </w:p>
    <w:p w:rsidR="008E0D21" w:rsidRPr="00135A83" w:rsidRDefault="008E0D21" w:rsidP="00BB3FE5">
      <w:pPr>
        <w:spacing w:after="120" w:line="480" w:lineRule="auto"/>
        <w:contextualSpacing/>
        <w:jc w:val="center"/>
        <w:rPr>
          <w:rFonts w:ascii="Times New Roman" w:hAnsi="Times New Roman"/>
          <w:b/>
          <w:color w:val="1D1B11"/>
          <w:sz w:val="28"/>
          <w:szCs w:val="28"/>
        </w:rPr>
      </w:pPr>
      <w:r w:rsidRPr="00135A83">
        <w:rPr>
          <w:rFonts w:ascii="Times New Roman" w:hAnsi="Times New Roman"/>
          <w:b/>
          <w:color w:val="1D1B11"/>
          <w:sz w:val="28"/>
          <w:szCs w:val="28"/>
        </w:rPr>
        <w:t>40ESIMA ASSEMBLEA NAZIONALE CONFCOOPERATIVE</w:t>
      </w:r>
    </w:p>
    <w:p w:rsidR="008E0D21" w:rsidRPr="00135A83" w:rsidRDefault="008E0D21" w:rsidP="00BB3FE5">
      <w:pPr>
        <w:spacing w:after="120" w:line="480" w:lineRule="auto"/>
        <w:contextualSpacing/>
        <w:jc w:val="center"/>
        <w:rPr>
          <w:rFonts w:ascii="Times New Roman" w:hAnsi="Times New Roman"/>
          <w:b/>
          <w:color w:val="1D1B11"/>
          <w:sz w:val="28"/>
          <w:szCs w:val="28"/>
        </w:rPr>
      </w:pPr>
      <w:r w:rsidRPr="00135A83">
        <w:rPr>
          <w:rFonts w:ascii="Times New Roman" w:hAnsi="Times New Roman"/>
          <w:b/>
          <w:color w:val="1D1B11"/>
          <w:sz w:val="28"/>
          <w:szCs w:val="28"/>
        </w:rPr>
        <w:t>SINTESI RELAZIONE PRESIDENTE MAURIZIO GARDINI</w:t>
      </w:r>
    </w:p>
    <w:p w:rsidR="008E0D21" w:rsidRPr="00135A83" w:rsidRDefault="008E0D21" w:rsidP="00BB3FE5">
      <w:pPr>
        <w:spacing w:after="120" w:line="480" w:lineRule="auto"/>
        <w:contextualSpacing/>
        <w:jc w:val="center"/>
        <w:rPr>
          <w:rFonts w:ascii="Times New Roman" w:hAnsi="Times New Roman"/>
          <w:b/>
          <w:color w:val="1D1B11"/>
          <w:sz w:val="28"/>
          <w:szCs w:val="28"/>
        </w:rPr>
      </w:pPr>
      <w:r w:rsidRPr="00135A83">
        <w:rPr>
          <w:rFonts w:ascii="Times New Roman" w:hAnsi="Times New Roman"/>
          <w:b/>
          <w:color w:val="1D1B11"/>
          <w:sz w:val="28"/>
          <w:szCs w:val="28"/>
        </w:rPr>
        <w:t>«Il Governo sia costruttore di bene comune. Ecco le proposte per ripartire»</w:t>
      </w:r>
    </w:p>
    <w:p w:rsidR="008E0D21" w:rsidRPr="00743AA3" w:rsidRDefault="005C209A" w:rsidP="00BB3FE5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LAVORO,</w:t>
      </w:r>
      <w:r w:rsidR="008E0D21" w:rsidRPr="00743AA3">
        <w:rPr>
          <w:rFonts w:ascii="Times New Roman" w:hAnsi="Times New Roman"/>
          <w:b/>
          <w:bCs/>
          <w:color w:val="000000"/>
          <w:sz w:val="28"/>
          <w:szCs w:val="28"/>
        </w:rPr>
        <w:t xml:space="preserve"> RIDURRE IL CUNEO FISCALE: </w:t>
      </w:r>
      <w:r w:rsidR="008E0D21" w:rsidRPr="00743AA3">
        <w:rPr>
          <w:rFonts w:ascii="Times New Roman" w:hAnsi="Times New Roman"/>
          <w:color w:val="000000"/>
          <w:sz w:val="28"/>
          <w:szCs w:val="28"/>
        </w:rPr>
        <w:t xml:space="preserve">Con oltre 3 milioni di lavoratori irregolari o in nero, 2,8 milioni di </w:t>
      </w:r>
      <w:proofErr w:type="spellStart"/>
      <w:r w:rsidR="008E0D21" w:rsidRPr="00743AA3">
        <w:rPr>
          <w:rFonts w:ascii="Times New Roman" w:hAnsi="Times New Roman"/>
          <w:i/>
          <w:iCs/>
          <w:color w:val="000000"/>
          <w:sz w:val="28"/>
          <w:szCs w:val="28"/>
        </w:rPr>
        <w:t>working</w:t>
      </w:r>
      <w:proofErr w:type="spellEnd"/>
      <w:r w:rsidR="008E0D21" w:rsidRPr="00743AA3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8E0D21" w:rsidRPr="00743AA3">
        <w:rPr>
          <w:rFonts w:ascii="Times New Roman" w:hAnsi="Times New Roman"/>
          <w:i/>
          <w:iCs/>
          <w:color w:val="000000"/>
          <w:sz w:val="28"/>
          <w:szCs w:val="28"/>
        </w:rPr>
        <w:t>poor</w:t>
      </w:r>
      <w:proofErr w:type="spellEnd"/>
      <w:r w:rsidR="008E0D21" w:rsidRPr="00743AA3">
        <w:rPr>
          <w:rFonts w:ascii="Times New Roman" w:hAnsi="Times New Roman"/>
          <w:color w:val="000000"/>
          <w:sz w:val="28"/>
          <w:szCs w:val="28"/>
        </w:rPr>
        <w:t xml:space="preserve"> rischiamo 6 milioni di pensionati poverissimi entro 20\30 anni, il Paese ha una bomba sociale da disinnescare. Per questo rinnoviamo la richiesta di investire sulle imprese virtuose che generano lavoro dignitoso, riducendo – ulteriormente - il cuneo fiscale che pesa circa il 10% in più della media Ocse. Libererebbe nuove risorse per le imprese e lascerebbe più soldi in tasca ai lavoratori con un effetto positivo sui consumi interni</w:t>
      </w:r>
      <w:bookmarkStart w:id="0" w:name="_Hlk51578118"/>
      <w:r w:rsidR="008E0D21" w:rsidRPr="00743AA3">
        <w:rPr>
          <w:rFonts w:ascii="Times New Roman" w:hAnsi="Times New Roman"/>
          <w:color w:val="000000"/>
          <w:sz w:val="28"/>
          <w:szCs w:val="28"/>
        </w:rPr>
        <w:t xml:space="preserve">. </w:t>
      </w:r>
      <w:bookmarkEnd w:id="0"/>
      <w:r w:rsidR="008E0D21" w:rsidRPr="00743AA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8E0D21" w:rsidRPr="00743AA3" w:rsidRDefault="008E0D21" w:rsidP="00BB3FE5">
      <w:pPr>
        <w:jc w:val="both"/>
        <w:rPr>
          <w:rFonts w:ascii="Times New Roman" w:hAnsi="Times New Roman"/>
          <w:b/>
          <w:color w:val="1D1B11"/>
          <w:sz w:val="28"/>
          <w:szCs w:val="28"/>
        </w:rPr>
      </w:pPr>
      <w:r w:rsidRPr="00743AA3">
        <w:rPr>
          <w:rFonts w:ascii="Times New Roman" w:hAnsi="Times New Roman"/>
          <w:b/>
          <w:color w:val="000000"/>
          <w:sz w:val="28"/>
          <w:szCs w:val="28"/>
        </w:rPr>
        <w:t>STOP BUROCRAZIOPOLI:</w:t>
      </w:r>
      <w:r w:rsidRPr="00743AA3">
        <w:rPr>
          <w:rFonts w:ascii="Times New Roman" w:hAnsi="Times New Roman"/>
          <w:color w:val="000000"/>
          <w:sz w:val="28"/>
          <w:szCs w:val="28"/>
        </w:rPr>
        <w:t xml:space="preserve"> La burocrazia è un macigno che pesa su imprese e cittadini per 31 miliardi di euro.</w:t>
      </w:r>
      <w:r w:rsidRPr="00743AA3">
        <w:rPr>
          <w:rFonts w:ascii="Times New Roman" w:hAnsi="Times New Roman"/>
          <w:b/>
          <w:color w:val="1D1B11"/>
          <w:sz w:val="28"/>
          <w:szCs w:val="28"/>
        </w:rPr>
        <w:t xml:space="preserve"> </w:t>
      </w:r>
      <w:r w:rsidRPr="00743AA3">
        <w:rPr>
          <w:rFonts w:ascii="Times New Roman" w:hAnsi="Times New Roman"/>
          <w:color w:val="1D1B11"/>
          <w:sz w:val="28"/>
          <w:szCs w:val="28"/>
        </w:rPr>
        <w:t>Porta via alle imprese oltre 6 settimane per i 14 principali adempimenti fiscali. P</w:t>
      </w:r>
      <w:r w:rsidRPr="00743AA3">
        <w:rPr>
          <w:rFonts w:ascii="Times New Roman" w:hAnsi="Times New Roman"/>
          <w:color w:val="000000"/>
          <w:sz w:val="28"/>
          <w:szCs w:val="28"/>
        </w:rPr>
        <w:t>roponiamo da tempo un “disboscamento” e riordino delle innumerevoli leggi vigenti. Un esempio su tutti è il Codice degli Appalti, la cui modifica deve essere fatta nel segno della semplificazione. Perché nelle maglie intricate delle leggi e dei provvedimenti è più facile nascondere illeciti.</w:t>
      </w:r>
      <w:r w:rsidRPr="00743AA3">
        <w:rPr>
          <w:rFonts w:ascii="Times New Roman" w:hAnsi="Times New Roman"/>
          <w:b/>
          <w:color w:val="1D1B11"/>
          <w:sz w:val="28"/>
          <w:szCs w:val="28"/>
        </w:rPr>
        <w:t xml:space="preserve"> </w:t>
      </w:r>
    </w:p>
    <w:p w:rsidR="008E0D21" w:rsidRPr="00743AA3" w:rsidRDefault="008E0D21" w:rsidP="00BB3FE5">
      <w:pPr>
        <w:jc w:val="both"/>
        <w:rPr>
          <w:rFonts w:ascii="Times New Roman" w:hAnsi="Times New Roman"/>
          <w:b/>
          <w:color w:val="1D1B11"/>
          <w:sz w:val="28"/>
          <w:szCs w:val="28"/>
        </w:rPr>
      </w:pPr>
      <w:r w:rsidRPr="00743AA3">
        <w:rPr>
          <w:rFonts w:ascii="Times New Roman" w:hAnsi="Times New Roman"/>
          <w:b/>
          <w:color w:val="1D1B11"/>
          <w:sz w:val="28"/>
          <w:szCs w:val="28"/>
        </w:rPr>
        <w:t xml:space="preserve">DEBITI PA: </w:t>
      </w:r>
      <w:r w:rsidRPr="00743AA3">
        <w:rPr>
          <w:rFonts w:ascii="Times New Roman" w:hAnsi="Times New Roman"/>
          <w:color w:val="000000"/>
          <w:sz w:val="28"/>
          <w:szCs w:val="28"/>
        </w:rPr>
        <w:t>Vanno regolarizzati i tempi di pagamento della Pubblica Amministrazione. Sono stati fatti dei progressi, ma ammonta a oltre 50 miliardi di euro, lo stock dei debiti nei confronti delle imprese che continuano a fare da banca allo Stato. In alcune zone del Sud, i ritardi arrivano a 18 mesi. Negli ultimi dieci anni sono almeno 100.000 le imprese fallite a causa dei ritardati pagamenti.</w:t>
      </w:r>
    </w:p>
    <w:p w:rsidR="008E0D21" w:rsidRPr="00743AA3" w:rsidRDefault="008E0D21" w:rsidP="00BB3FE5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43AA3">
        <w:rPr>
          <w:rFonts w:ascii="Times New Roman" w:hAnsi="Times New Roman"/>
          <w:b/>
          <w:color w:val="000000"/>
          <w:sz w:val="28"/>
          <w:szCs w:val="28"/>
        </w:rPr>
        <w:t xml:space="preserve">SBLOCCA CANTIERI: </w:t>
      </w:r>
      <w:r w:rsidRPr="00743AA3">
        <w:rPr>
          <w:rFonts w:ascii="Times New Roman" w:hAnsi="Times New Roman"/>
          <w:sz w:val="28"/>
          <w:szCs w:val="28"/>
        </w:rPr>
        <w:t xml:space="preserve">È la prima leva per riattivare l’economia </w:t>
      </w:r>
      <w:r w:rsidRPr="00743AA3">
        <w:rPr>
          <w:rFonts w:ascii="Times New Roman" w:hAnsi="Times New Roman"/>
          <w:color w:val="000000"/>
          <w:sz w:val="28"/>
          <w:szCs w:val="28"/>
        </w:rPr>
        <w:t xml:space="preserve">e accompagnare il Paese e le imprese verso la ripresa. Abbiamo opere ferme per almeno 40 miliardi che vanno sbloccate il prima possibile. Il </w:t>
      </w:r>
      <w:proofErr w:type="spellStart"/>
      <w:r w:rsidRPr="00743AA3">
        <w:rPr>
          <w:rFonts w:ascii="Times New Roman" w:hAnsi="Times New Roman"/>
          <w:color w:val="000000"/>
          <w:sz w:val="28"/>
          <w:szCs w:val="28"/>
        </w:rPr>
        <w:t>Recovery</w:t>
      </w:r>
      <w:proofErr w:type="spellEnd"/>
      <w:r w:rsidRPr="00743AA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3AA3">
        <w:rPr>
          <w:rFonts w:ascii="Times New Roman" w:hAnsi="Times New Roman"/>
          <w:color w:val="000000"/>
          <w:sz w:val="28"/>
          <w:szCs w:val="28"/>
        </w:rPr>
        <w:t>Fund</w:t>
      </w:r>
      <w:proofErr w:type="spellEnd"/>
      <w:r w:rsidRPr="00743AA3">
        <w:rPr>
          <w:rFonts w:ascii="Times New Roman" w:hAnsi="Times New Roman"/>
          <w:color w:val="000000"/>
          <w:sz w:val="28"/>
          <w:szCs w:val="28"/>
        </w:rPr>
        <w:t xml:space="preserve"> mette a disposizione risorse irripetibili che non vanno dilapidate, ma investite per gettare le basi di uno sviluppo durevole. Abbiamo un Sud isolato sia per i trasporti sia per la connessione digitale, ma abbiamo molti Sud anche a Nord. C’è poi la messa in sicurezza dei territori. I danni da eventi climatici estremi, se non invertiamo la rotta, rischiano di pesare entro il 2050 fino al 10% del PIL.</w:t>
      </w:r>
    </w:p>
    <w:p w:rsidR="008E0D21" w:rsidRPr="00743AA3" w:rsidRDefault="008E0D21" w:rsidP="00BB3FE5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43AA3">
        <w:rPr>
          <w:rFonts w:ascii="Times New Roman" w:hAnsi="Times New Roman"/>
          <w:b/>
          <w:color w:val="000000"/>
          <w:sz w:val="28"/>
          <w:szCs w:val="28"/>
        </w:rPr>
        <w:t>INNOVAZIONE:</w:t>
      </w:r>
      <w:r w:rsidRPr="00743AA3">
        <w:rPr>
          <w:rFonts w:ascii="Times New Roman" w:hAnsi="Times New Roman"/>
          <w:color w:val="000000"/>
          <w:sz w:val="28"/>
          <w:szCs w:val="28"/>
        </w:rPr>
        <w:t xml:space="preserve"> difendiamo il recente potenziamento degli incentivi per “Imprese </w:t>
      </w:r>
      <w:smartTag w:uri="urn:schemas-microsoft-com:office:smarttags" w:element="metricconverter">
        <w:smartTagPr>
          <w:attr w:name="ProductID" w:val="4.0”"/>
        </w:smartTagPr>
        <w:r w:rsidRPr="00743AA3">
          <w:rPr>
            <w:rFonts w:ascii="Times New Roman" w:hAnsi="Times New Roman"/>
            <w:color w:val="000000"/>
            <w:sz w:val="28"/>
            <w:szCs w:val="28"/>
          </w:rPr>
          <w:t>4.0”</w:t>
        </w:r>
      </w:smartTag>
      <w:r w:rsidRPr="00743AA3">
        <w:rPr>
          <w:rFonts w:ascii="Times New Roman" w:hAnsi="Times New Roman"/>
          <w:color w:val="000000"/>
          <w:sz w:val="28"/>
          <w:szCs w:val="28"/>
        </w:rPr>
        <w:t xml:space="preserve">, sostenendo la bontà della forma del credito d’imposta, anziché l’incentivo, perché più accessibile a tutte le tipologie di imprese. Tra capitali pubblici e privati </w:t>
      </w:r>
      <w:r w:rsidRPr="00743AA3">
        <w:rPr>
          <w:rFonts w:ascii="Times New Roman" w:hAnsi="Times New Roman"/>
          <w:color w:val="000000"/>
          <w:sz w:val="28"/>
          <w:szCs w:val="28"/>
        </w:rPr>
        <w:lastRenderedPageBreak/>
        <w:t xml:space="preserve">investiamo in innovazione poco più dell’1% del PIL, la metà della media europea. La competitività di ogni paese si misurerà sempre più sulla qualità della formazione e dell’innovazione. Sarà dunque necessario investire almeno 1,5 miliardi in più all’anno per raggiungere i livelli di Francia e Germania. </w:t>
      </w:r>
    </w:p>
    <w:p w:rsidR="008E0D21" w:rsidRPr="00743AA3" w:rsidRDefault="008E0D21" w:rsidP="00BB3FE5">
      <w:pPr>
        <w:jc w:val="both"/>
        <w:rPr>
          <w:rFonts w:ascii="Times New Roman" w:hAnsi="Times New Roman"/>
          <w:sz w:val="28"/>
          <w:szCs w:val="28"/>
        </w:rPr>
      </w:pPr>
      <w:r w:rsidRPr="00743AA3">
        <w:rPr>
          <w:rFonts w:ascii="Times New Roman" w:hAnsi="Times New Roman"/>
          <w:b/>
          <w:color w:val="1D1B11"/>
          <w:sz w:val="28"/>
          <w:szCs w:val="28"/>
        </w:rPr>
        <w:t xml:space="preserve">BCC, EUROPA RICONOSCA LO STATUS </w:t>
      </w:r>
      <w:proofErr w:type="spellStart"/>
      <w:r w:rsidRPr="00743AA3">
        <w:rPr>
          <w:rFonts w:ascii="Times New Roman" w:hAnsi="Times New Roman"/>
          <w:b/>
          <w:color w:val="1D1B11"/>
          <w:sz w:val="28"/>
          <w:szCs w:val="28"/>
        </w:rPr>
        <w:t>DI</w:t>
      </w:r>
      <w:proofErr w:type="spellEnd"/>
      <w:r w:rsidRPr="00743AA3">
        <w:rPr>
          <w:rFonts w:ascii="Times New Roman" w:hAnsi="Times New Roman"/>
          <w:b/>
          <w:color w:val="1D1B11"/>
          <w:sz w:val="28"/>
          <w:szCs w:val="28"/>
        </w:rPr>
        <w:t xml:space="preserve"> BANCHE </w:t>
      </w:r>
      <w:proofErr w:type="spellStart"/>
      <w:r w:rsidRPr="00743AA3">
        <w:rPr>
          <w:rFonts w:ascii="Times New Roman" w:hAnsi="Times New Roman"/>
          <w:b/>
          <w:color w:val="1D1B11"/>
          <w:sz w:val="28"/>
          <w:szCs w:val="28"/>
        </w:rPr>
        <w:t>DI</w:t>
      </w:r>
      <w:proofErr w:type="spellEnd"/>
      <w:r w:rsidRPr="00743AA3">
        <w:rPr>
          <w:rFonts w:ascii="Times New Roman" w:hAnsi="Times New Roman"/>
          <w:b/>
          <w:color w:val="1D1B11"/>
          <w:sz w:val="28"/>
          <w:szCs w:val="28"/>
        </w:rPr>
        <w:t xml:space="preserve"> TERRITORIO:</w:t>
      </w:r>
      <w:r w:rsidRPr="00743AA3">
        <w:rPr>
          <w:rFonts w:ascii="Times New Roman" w:hAnsi="Times New Roman"/>
          <w:color w:val="1D1B11"/>
          <w:sz w:val="28"/>
          <w:szCs w:val="28"/>
        </w:rPr>
        <w:t xml:space="preserve"> </w:t>
      </w:r>
      <w:r w:rsidRPr="00743AA3">
        <w:rPr>
          <w:rFonts w:ascii="Times New Roman" w:hAnsi="Times New Roman"/>
          <w:sz w:val="28"/>
          <w:szCs w:val="28"/>
        </w:rPr>
        <w:t>Sono 250 le banche di credito cooperativo presenti in oltre 2.600 Comuni. Non si può chiedere al credito cooperativo di essere “banca di territorio” senza gli strumenti di legge e di normativa che gli occorrono per svolgere al meglio questo ruolo.</w:t>
      </w:r>
      <w:r w:rsidRPr="00743AA3">
        <w:rPr>
          <w:rFonts w:ascii="Times New Roman" w:hAnsi="Times New Roman"/>
          <w:color w:val="1D1B11"/>
          <w:sz w:val="28"/>
          <w:szCs w:val="28"/>
        </w:rPr>
        <w:t xml:space="preserve"> </w:t>
      </w:r>
      <w:r w:rsidRPr="00743AA3">
        <w:rPr>
          <w:rFonts w:ascii="Times New Roman" w:hAnsi="Times New Roman"/>
          <w:sz w:val="28"/>
          <w:szCs w:val="28"/>
        </w:rPr>
        <w:t xml:space="preserve">Noi chiediamo che la normativa bancaria europea e la vigilanza per le BCC siano semplificate e riconoscano queste banche come </w:t>
      </w:r>
      <w:proofErr w:type="spellStart"/>
      <w:r w:rsidRPr="00743AA3">
        <w:rPr>
          <w:rFonts w:ascii="Times New Roman" w:hAnsi="Times New Roman"/>
          <w:i/>
          <w:iCs/>
          <w:sz w:val="28"/>
          <w:szCs w:val="28"/>
        </w:rPr>
        <w:t>less</w:t>
      </w:r>
      <w:proofErr w:type="spellEnd"/>
      <w:r w:rsidRPr="00743AA3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743AA3">
        <w:rPr>
          <w:rFonts w:ascii="Times New Roman" w:hAnsi="Times New Roman"/>
          <w:i/>
          <w:iCs/>
          <w:sz w:val="28"/>
          <w:szCs w:val="28"/>
        </w:rPr>
        <w:t>significant</w:t>
      </w:r>
      <w:proofErr w:type="spellEnd"/>
      <w:r w:rsidRPr="00743AA3">
        <w:rPr>
          <w:rFonts w:ascii="Times New Roman" w:hAnsi="Times New Roman"/>
          <w:sz w:val="28"/>
          <w:szCs w:val="28"/>
        </w:rPr>
        <w:t xml:space="preserve">, in modo da valorizzarne il ruolo di banche “piccole e non complesse”. </w:t>
      </w:r>
    </w:p>
    <w:p w:rsidR="008E0D21" w:rsidRPr="00743AA3" w:rsidRDefault="008E0D21" w:rsidP="00BB3FE5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43AA3">
        <w:rPr>
          <w:rFonts w:ascii="Times New Roman" w:hAnsi="Times New Roman"/>
          <w:b/>
          <w:color w:val="000000"/>
          <w:sz w:val="28"/>
          <w:szCs w:val="28"/>
        </w:rPr>
        <w:t xml:space="preserve">CONTRASTARE </w:t>
      </w:r>
      <w:smartTag w:uri="urn:schemas-microsoft-com:office:smarttags" w:element="PersonName">
        <w:smartTagPr>
          <w:attr w:name="ProductID" w:val="LA BASSA CAPITALIZZAZIONE"/>
        </w:smartTagPr>
        <w:r w:rsidRPr="00743AA3">
          <w:rPr>
            <w:rFonts w:ascii="Times New Roman" w:hAnsi="Times New Roman"/>
            <w:b/>
            <w:color w:val="000000"/>
            <w:sz w:val="28"/>
            <w:szCs w:val="28"/>
          </w:rPr>
          <w:t>LA BASSA CAPITALIZZAZIONE</w:t>
        </w:r>
      </w:smartTag>
      <w:r w:rsidRPr="00743AA3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743AA3">
        <w:rPr>
          <w:rFonts w:ascii="Times New Roman" w:hAnsi="Times New Roman"/>
          <w:color w:val="000000"/>
          <w:sz w:val="28"/>
          <w:szCs w:val="28"/>
        </w:rPr>
        <w:t xml:space="preserve"> Occorre farlo per un’economia sana, che generi lavoro e benessere, poiché il Paese ha bisogno di più innovazione, ma anche di più mutualità, di un grande potenziamento della </w:t>
      </w:r>
      <w:proofErr w:type="spellStart"/>
      <w:r w:rsidRPr="00743AA3">
        <w:rPr>
          <w:rFonts w:ascii="Times New Roman" w:hAnsi="Times New Roman"/>
          <w:color w:val="000000"/>
          <w:sz w:val="28"/>
          <w:szCs w:val="28"/>
        </w:rPr>
        <w:t>patrimonializzazione</w:t>
      </w:r>
      <w:proofErr w:type="spellEnd"/>
      <w:r w:rsidRPr="00743AA3">
        <w:rPr>
          <w:rFonts w:ascii="Times New Roman" w:hAnsi="Times New Roman"/>
          <w:color w:val="000000"/>
          <w:sz w:val="28"/>
          <w:szCs w:val="28"/>
        </w:rPr>
        <w:t xml:space="preserve"> dell’intero sistema delle imprese e per questo chiediamo il potenziamento dell’ACE (Aiuto alla Crescita Economica), la detassazione dei ristorni portati a capitale e l’impiego dei </w:t>
      </w:r>
      <w:proofErr w:type="spellStart"/>
      <w:r w:rsidRPr="00743AA3">
        <w:rPr>
          <w:rFonts w:ascii="Times New Roman" w:hAnsi="Times New Roman"/>
          <w:i/>
          <w:iCs/>
          <w:color w:val="000000"/>
          <w:sz w:val="28"/>
          <w:szCs w:val="28"/>
        </w:rPr>
        <w:t>workers</w:t>
      </w:r>
      <w:proofErr w:type="spellEnd"/>
      <w:r w:rsidRPr="00743AA3">
        <w:rPr>
          <w:rFonts w:ascii="Times New Roman" w:hAnsi="Times New Roman"/>
          <w:i/>
          <w:iCs/>
          <w:color w:val="000000"/>
          <w:sz w:val="28"/>
          <w:szCs w:val="28"/>
        </w:rPr>
        <w:t xml:space="preserve"> buyout</w:t>
      </w:r>
      <w:r w:rsidRPr="00743AA3">
        <w:rPr>
          <w:rFonts w:ascii="Times New Roman" w:hAnsi="Times New Roman"/>
          <w:color w:val="000000"/>
          <w:sz w:val="28"/>
          <w:szCs w:val="28"/>
        </w:rPr>
        <w:t xml:space="preserve"> non solo in ipotesi di crisi, ma anche nei processi di trasmissione delle imprese con problemi di successione generazionale</w:t>
      </w:r>
    </w:p>
    <w:p w:rsidR="008E0D21" w:rsidRPr="00743AA3" w:rsidRDefault="008E0D21" w:rsidP="00BB3FE5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43AA3">
        <w:rPr>
          <w:rFonts w:ascii="Times New Roman" w:hAnsi="Times New Roman"/>
          <w:b/>
          <w:color w:val="000000"/>
          <w:sz w:val="28"/>
          <w:szCs w:val="28"/>
        </w:rPr>
        <w:t xml:space="preserve">AGROALIMENTARE MADE IN ITALY: </w:t>
      </w:r>
      <w:r w:rsidRPr="00743AA3">
        <w:rPr>
          <w:rFonts w:ascii="Times New Roman" w:hAnsi="Times New Roman"/>
          <w:color w:val="000000"/>
          <w:sz w:val="28"/>
          <w:szCs w:val="28"/>
        </w:rPr>
        <w:t xml:space="preserve">chiediamo un maggior protagonismo in Europa sulle risorse della PAC e una finalizzazione di queste risorse verso filiere autentiche, motori di uno sviluppo sostenibile, capaci di promuovere le eccellenze del </w:t>
      </w:r>
      <w:proofErr w:type="spellStart"/>
      <w:r w:rsidRPr="00743AA3">
        <w:rPr>
          <w:rFonts w:ascii="Times New Roman" w:hAnsi="Times New Roman"/>
          <w:i/>
          <w:iCs/>
          <w:color w:val="000000"/>
          <w:sz w:val="28"/>
          <w:szCs w:val="28"/>
        </w:rPr>
        <w:t>Made</w:t>
      </w:r>
      <w:proofErr w:type="spellEnd"/>
      <w:r w:rsidRPr="00743AA3">
        <w:rPr>
          <w:rFonts w:ascii="Times New Roman" w:hAnsi="Times New Roman"/>
          <w:i/>
          <w:iCs/>
          <w:color w:val="000000"/>
          <w:sz w:val="28"/>
          <w:szCs w:val="28"/>
        </w:rPr>
        <w:t xml:space="preserve"> in Italy</w:t>
      </w:r>
      <w:r w:rsidRPr="00743AA3">
        <w:rPr>
          <w:rFonts w:ascii="Times New Roman" w:hAnsi="Times New Roman"/>
          <w:color w:val="000000"/>
          <w:sz w:val="28"/>
          <w:szCs w:val="28"/>
        </w:rPr>
        <w:t xml:space="preserve"> che guadagna posizioni nell’export e si scontra con l’</w:t>
      </w:r>
      <w:proofErr w:type="spellStart"/>
      <w:r w:rsidRPr="00743AA3">
        <w:rPr>
          <w:rFonts w:ascii="Times New Roman" w:hAnsi="Times New Roman"/>
          <w:i/>
          <w:iCs/>
          <w:color w:val="000000"/>
          <w:sz w:val="28"/>
          <w:szCs w:val="28"/>
        </w:rPr>
        <w:t>Italian</w:t>
      </w:r>
      <w:proofErr w:type="spellEnd"/>
      <w:r w:rsidRPr="00743AA3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43AA3">
        <w:rPr>
          <w:rFonts w:ascii="Times New Roman" w:hAnsi="Times New Roman"/>
          <w:i/>
          <w:iCs/>
          <w:color w:val="000000"/>
          <w:sz w:val="28"/>
          <w:szCs w:val="28"/>
        </w:rPr>
        <w:t>Sounding</w:t>
      </w:r>
      <w:proofErr w:type="spellEnd"/>
      <w:r w:rsidRPr="00743AA3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743AA3">
        <w:rPr>
          <w:rFonts w:ascii="Times New Roman" w:hAnsi="Times New Roman"/>
          <w:color w:val="000000"/>
          <w:sz w:val="28"/>
          <w:szCs w:val="28"/>
        </w:rPr>
        <w:t>che pesa per almeno 90 miliardi di euro l’anno.</w:t>
      </w:r>
      <w:r w:rsidRPr="00743AA3">
        <w:rPr>
          <w:rFonts w:ascii="Times New Roman" w:hAnsi="Times New Roman"/>
          <w:sz w:val="28"/>
          <w:szCs w:val="28"/>
        </w:rPr>
        <w:t xml:space="preserve"> </w:t>
      </w:r>
    </w:p>
    <w:p w:rsidR="008E0D21" w:rsidRPr="00743AA3" w:rsidRDefault="008E0D21" w:rsidP="00BB3FE5">
      <w:pPr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743AA3">
        <w:rPr>
          <w:rFonts w:ascii="Times New Roman" w:hAnsi="Times New Roman"/>
          <w:b/>
          <w:bCs/>
          <w:color w:val="000000"/>
          <w:sz w:val="28"/>
          <w:szCs w:val="28"/>
        </w:rPr>
        <w:t>FISC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O</w:t>
      </w:r>
      <w:r w:rsidRPr="00743AA3">
        <w:rPr>
          <w:rFonts w:ascii="Times New Roman" w:hAnsi="Times New Roman"/>
          <w:b/>
          <w:bCs/>
          <w:color w:val="000000"/>
          <w:sz w:val="28"/>
          <w:szCs w:val="28"/>
        </w:rPr>
        <w:t xml:space="preserve">, NO SUGAR TAX E PLASTIC TAX: </w:t>
      </w:r>
      <w:r w:rsidRPr="00743AA3">
        <w:rPr>
          <w:rFonts w:ascii="Times New Roman" w:hAnsi="Times New Roman"/>
          <w:color w:val="000000"/>
          <w:sz w:val="28"/>
          <w:szCs w:val="28"/>
        </w:rPr>
        <w:t xml:space="preserve">La modernità di questo Paese si misura anche con un codice tributario che renda più certo, equo, razionale e trasparente il rapporto con cittadini e imprese. Per la sostenibilità va promossa una fiscalità ecologica europea, ma l’Italia deve sopprimere </w:t>
      </w:r>
      <w:r w:rsidRPr="00743AA3">
        <w:rPr>
          <w:rFonts w:ascii="Times New Roman" w:hAnsi="Times New Roman"/>
          <w:i/>
          <w:iCs/>
          <w:color w:val="000000"/>
          <w:sz w:val="28"/>
          <w:szCs w:val="28"/>
        </w:rPr>
        <w:t xml:space="preserve">plastic </w:t>
      </w:r>
      <w:r w:rsidRPr="00743AA3">
        <w:rPr>
          <w:rFonts w:ascii="Times New Roman" w:hAnsi="Times New Roman"/>
          <w:color w:val="000000"/>
          <w:sz w:val="28"/>
          <w:szCs w:val="28"/>
        </w:rPr>
        <w:t xml:space="preserve">e </w:t>
      </w:r>
      <w:proofErr w:type="spellStart"/>
      <w:r w:rsidRPr="00743AA3">
        <w:rPr>
          <w:rFonts w:ascii="Times New Roman" w:hAnsi="Times New Roman"/>
          <w:i/>
          <w:iCs/>
          <w:color w:val="000000"/>
          <w:sz w:val="28"/>
          <w:szCs w:val="28"/>
        </w:rPr>
        <w:t>sugar</w:t>
      </w:r>
      <w:proofErr w:type="spellEnd"/>
      <w:r w:rsidRPr="00743AA3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43AA3">
        <w:rPr>
          <w:rFonts w:ascii="Times New Roman" w:hAnsi="Times New Roman"/>
          <w:i/>
          <w:iCs/>
          <w:color w:val="000000"/>
          <w:sz w:val="28"/>
          <w:szCs w:val="28"/>
        </w:rPr>
        <w:t>tax</w:t>
      </w:r>
      <w:proofErr w:type="spellEnd"/>
    </w:p>
    <w:p w:rsidR="008E0D21" w:rsidRPr="00743AA3" w:rsidRDefault="008E0D21" w:rsidP="00BB3FE5">
      <w:pPr>
        <w:jc w:val="both"/>
        <w:rPr>
          <w:rFonts w:ascii="Times New Roman" w:hAnsi="Times New Roman"/>
          <w:b/>
          <w:color w:val="1D1B11"/>
          <w:sz w:val="28"/>
          <w:szCs w:val="28"/>
        </w:rPr>
      </w:pPr>
      <w:r w:rsidRPr="00743AA3">
        <w:rPr>
          <w:rFonts w:ascii="Times New Roman" w:hAnsi="Times New Roman"/>
          <w:b/>
          <w:bCs/>
          <w:color w:val="000000"/>
          <w:sz w:val="28"/>
          <w:szCs w:val="28"/>
        </w:rPr>
        <w:t xml:space="preserve">CONCLUDERE </w:t>
      </w:r>
      <w:smartTag w:uri="urn:schemas-microsoft-com:office:smarttags" w:element="PersonName">
        <w:smartTagPr>
          <w:attr w:name="ProductID" w:val="LA RIFORMA DEL"/>
        </w:smartTagPr>
        <w:r w:rsidRPr="00743AA3">
          <w:rPr>
            <w:rFonts w:ascii="Times New Roman" w:hAnsi="Times New Roman"/>
            <w:b/>
            <w:bCs/>
            <w:color w:val="000000"/>
            <w:sz w:val="28"/>
            <w:szCs w:val="28"/>
          </w:rPr>
          <w:t>LA RIFORMA DEL</w:t>
        </w:r>
      </w:smartTag>
      <w:r w:rsidRPr="00743AA3">
        <w:rPr>
          <w:rFonts w:ascii="Times New Roman" w:hAnsi="Times New Roman"/>
          <w:b/>
          <w:bCs/>
          <w:color w:val="000000"/>
          <w:sz w:val="28"/>
          <w:szCs w:val="28"/>
        </w:rPr>
        <w:t xml:space="preserve"> TERZO SETTORE E DELL’IMPRESA SOCIALE:</w:t>
      </w:r>
      <w:r w:rsidRPr="00743AA3">
        <w:rPr>
          <w:rFonts w:ascii="Times New Roman" w:hAnsi="Times New Roman"/>
          <w:b/>
          <w:color w:val="1D1B11"/>
          <w:sz w:val="28"/>
          <w:szCs w:val="28"/>
        </w:rPr>
        <w:t xml:space="preserve"> </w:t>
      </w:r>
      <w:r w:rsidRPr="00743AA3">
        <w:rPr>
          <w:rFonts w:ascii="Times New Roman" w:hAnsi="Times New Roman"/>
          <w:color w:val="1D1B11"/>
          <w:sz w:val="28"/>
          <w:szCs w:val="28"/>
        </w:rPr>
        <w:t xml:space="preserve">Va completata con la notifica a Bruxelles del nuovo regime fiscale. E auspichiamo un adeguato stanziamento di risorse per il Servizio Civile universale che, con i suoi 50.000 volontari, rappresenta per i giovani una grande opportunità di crescita socioculturale e di inserimento nel mondo del lavoro. </w:t>
      </w:r>
    </w:p>
    <w:p w:rsidR="008E0D21" w:rsidRPr="00743AA3" w:rsidRDefault="008E0D21" w:rsidP="00BB3FE5">
      <w:pPr>
        <w:jc w:val="both"/>
        <w:rPr>
          <w:rFonts w:ascii="Times New Roman" w:hAnsi="Times New Roman"/>
          <w:b/>
          <w:color w:val="1D1B11"/>
          <w:sz w:val="28"/>
          <w:szCs w:val="28"/>
        </w:rPr>
      </w:pPr>
      <w:r w:rsidRPr="00743AA3">
        <w:rPr>
          <w:rFonts w:ascii="Times New Roman" w:hAnsi="Times New Roman"/>
          <w:b/>
          <w:color w:val="000000"/>
          <w:sz w:val="28"/>
          <w:szCs w:val="28"/>
        </w:rPr>
        <w:t>FAMIGLIA:</w:t>
      </w:r>
      <w:r w:rsidRPr="00743AA3">
        <w:rPr>
          <w:rFonts w:ascii="Times New Roman" w:hAnsi="Times New Roman"/>
          <w:color w:val="000000"/>
          <w:sz w:val="28"/>
          <w:szCs w:val="28"/>
        </w:rPr>
        <w:t xml:space="preserve"> dobbiamo </w:t>
      </w:r>
      <w:r w:rsidRPr="00743AA3">
        <w:rPr>
          <w:rFonts w:ascii="Times New Roman" w:hAnsi="Times New Roman"/>
          <w:b/>
          <w:color w:val="000000"/>
          <w:sz w:val="28"/>
          <w:szCs w:val="28"/>
        </w:rPr>
        <w:t>contrastare l’inverno demografico</w:t>
      </w:r>
      <w:r w:rsidRPr="00743AA3">
        <w:rPr>
          <w:rFonts w:ascii="Times New Roman" w:hAnsi="Times New Roman"/>
          <w:color w:val="000000"/>
          <w:sz w:val="28"/>
          <w:szCs w:val="28"/>
        </w:rPr>
        <w:t xml:space="preserve"> che ci assedia. La tutela e la promozione della famiglia possono essere affrontate con strumenti fiscali e di welfare. Gli asili nido gratuiti sono un sostegno al lavoro e alle imprese e un motore per spingere la crescita e lo sviluppo di una società più civile. Cosi come lo sono la defiscalizzazione degli investimenti per gli asili e il </w:t>
      </w:r>
      <w:r w:rsidRPr="00743AA3">
        <w:rPr>
          <w:rFonts w:ascii="Times New Roman" w:hAnsi="Times New Roman"/>
          <w:i/>
          <w:iCs/>
          <w:color w:val="000000"/>
          <w:sz w:val="28"/>
          <w:szCs w:val="28"/>
        </w:rPr>
        <w:t>welfare</w:t>
      </w:r>
      <w:r w:rsidRPr="00743AA3">
        <w:rPr>
          <w:rFonts w:ascii="Times New Roman" w:hAnsi="Times New Roman"/>
          <w:color w:val="000000"/>
          <w:sz w:val="28"/>
          <w:szCs w:val="28"/>
        </w:rPr>
        <w:t xml:space="preserve"> aziendale.</w:t>
      </w:r>
    </w:p>
    <w:p w:rsidR="008E0D21" w:rsidRPr="00743AA3" w:rsidRDefault="008E0D21" w:rsidP="00BB3FE5">
      <w:pPr>
        <w:jc w:val="both"/>
        <w:rPr>
          <w:rFonts w:ascii="Times New Roman" w:hAnsi="Times New Roman"/>
          <w:b/>
          <w:color w:val="1D1B11"/>
          <w:sz w:val="28"/>
          <w:szCs w:val="28"/>
        </w:rPr>
      </w:pPr>
      <w:r w:rsidRPr="00743AA3">
        <w:rPr>
          <w:rFonts w:ascii="Times New Roman" w:hAnsi="Times New Roman"/>
          <w:b/>
          <w:color w:val="1D1B11"/>
          <w:sz w:val="28"/>
          <w:szCs w:val="28"/>
        </w:rPr>
        <w:lastRenderedPageBreak/>
        <w:t>POVERTÀ:</w:t>
      </w:r>
      <w:r w:rsidRPr="00743AA3">
        <w:rPr>
          <w:rFonts w:ascii="Times New Roman" w:hAnsi="Times New Roman"/>
          <w:color w:val="1D1B11"/>
          <w:sz w:val="28"/>
          <w:szCs w:val="28"/>
        </w:rPr>
        <w:t xml:space="preserve"> la </w:t>
      </w:r>
      <w:proofErr w:type="spellStart"/>
      <w:r w:rsidRPr="00743AA3">
        <w:rPr>
          <w:rFonts w:ascii="Times New Roman" w:hAnsi="Times New Roman"/>
          <w:color w:val="1D1B11"/>
          <w:sz w:val="28"/>
          <w:szCs w:val="28"/>
        </w:rPr>
        <w:t>lockdown</w:t>
      </w:r>
      <w:proofErr w:type="spellEnd"/>
      <w:r w:rsidRPr="00743AA3">
        <w:rPr>
          <w:rFonts w:ascii="Times New Roman" w:hAnsi="Times New Roman"/>
          <w:color w:val="1D1B11"/>
          <w:sz w:val="28"/>
          <w:szCs w:val="28"/>
        </w:rPr>
        <w:t xml:space="preserve"> economy ha gettato in povertà altre 2,1 milioni di famiglie. In Italia i poveri sono saliti a 10 milioni. Occorrono nuove misure di contrasto e di coinvolgimento in politiche attive che non possono essere individuate nel solo reddito di cittadinanza. </w:t>
      </w:r>
      <w:r w:rsidRPr="00743AA3">
        <w:rPr>
          <w:rFonts w:ascii="Times New Roman" w:hAnsi="Times New Roman"/>
          <w:sz w:val="28"/>
          <w:szCs w:val="28"/>
        </w:rPr>
        <w:t>Un Paese con 23 milioni di lavoratori, 16 milioni di pensionati, 10 milioni di poveri e 10 milioni di studenti ha molte cose da riequilibrare.</w:t>
      </w:r>
    </w:p>
    <w:p w:rsidR="008E0D21" w:rsidRPr="00743AA3" w:rsidRDefault="008E0D21" w:rsidP="00BB3FE5">
      <w:pPr>
        <w:jc w:val="both"/>
        <w:rPr>
          <w:rFonts w:ascii="Times New Roman" w:hAnsi="Times New Roman"/>
          <w:sz w:val="28"/>
          <w:szCs w:val="28"/>
          <w:lang w:eastAsia="en-GB"/>
        </w:rPr>
      </w:pPr>
      <w:r w:rsidRPr="00743AA3">
        <w:rPr>
          <w:rFonts w:ascii="Times New Roman" w:hAnsi="Times New Roman"/>
          <w:b/>
          <w:sz w:val="28"/>
          <w:szCs w:val="28"/>
          <w:lang w:eastAsia="en-GB"/>
        </w:rPr>
        <w:t xml:space="preserve">SUD, FISCALITÀ </w:t>
      </w:r>
      <w:proofErr w:type="spellStart"/>
      <w:r w:rsidRPr="00743AA3">
        <w:rPr>
          <w:rFonts w:ascii="Times New Roman" w:hAnsi="Times New Roman"/>
          <w:b/>
          <w:sz w:val="28"/>
          <w:szCs w:val="28"/>
          <w:lang w:eastAsia="en-GB"/>
        </w:rPr>
        <w:t>DI</w:t>
      </w:r>
      <w:proofErr w:type="spellEnd"/>
      <w:r w:rsidRPr="00743AA3">
        <w:rPr>
          <w:rFonts w:ascii="Times New Roman" w:hAnsi="Times New Roman"/>
          <w:b/>
          <w:sz w:val="28"/>
          <w:szCs w:val="28"/>
          <w:lang w:eastAsia="en-GB"/>
        </w:rPr>
        <w:t xml:space="preserve"> VANTAGGIO:</w:t>
      </w:r>
      <w:r w:rsidRPr="00743AA3">
        <w:rPr>
          <w:rFonts w:ascii="Times New Roman" w:hAnsi="Times New Roman"/>
          <w:sz w:val="28"/>
          <w:szCs w:val="28"/>
          <w:lang w:eastAsia="en-GB"/>
        </w:rPr>
        <w:t xml:space="preserve"> Questa fase è un’occasione storica per il riequilibrio territoriale e lo sviluppo del Mezzogiorno, dove gli effetti negativi dell’emergenza COVID si sommano a quelli della crisi del 2008. </w:t>
      </w:r>
      <w:r w:rsidRPr="00743AA3">
        <w:rPr>
          <w:rFonts w:ascii="Times New Roman" w:hAnsi="Times New Roman"/>
          <w:color w:val="000000"/>
          <w:sz w:val="28"/>
          <w:szCs w:val="28"/>
        </w:rPr>
        <w:t>È il momento di un nuovo metodo di gestione delle risorse che faccia leva su progettualità e programmazioni multi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43AA3">
        <w:rPr>
          <w:rFonts w:ascii="Times New Roman" w:hAnsi="Times New Roman"/>
          <w:color w:val="000000"/>
          <w:sz w:val="28"/>
          <w:szCs w:val="28"/>
        </w:rPr>
        <w:t>regionali e su una fiscalità di vantaggio</w:t>
      </w:r>
      <w:r>
        <w:rPr>
          <w:rFonts w:ascii="Times New Roman" w:hAnsi="Times New Roman"/>
          <w:color w:val="000000"/>
          <w:sz w:val="28"/>
          <w:szCs w:val="28"/>
        </w:rPr>
        <w:t xml:space="preserve"> che vada oltre il dicembre 2020,</w:t>
      </w:r>
      <w:r w:rsidRPr="00743AA3">
        <w:rPr>
          <w:rFonts w:ascii="Times New Roman" w:hAnsi="Times New Roman"/>
          <w:color w:val="000000"/>
          <w:sz w:val="28"/>
          <w:szCs w:val="28"/>
        </w:rPr>
        <w:t xml:space="preserve"> per le imprese del Mezzogiorno e per tutte le imprese operanti nelle aree interne e montane. </w:t>
      </w:r>
    </w:p>
    <w:p w:rsidR="008E0D21" w:rsidRPr="00743AA3" w:rsidRDefault="008E0D21" w:rsidP="00BB3FE5">
      <w:pPr>
        <w:jc w:val="both"/>
        <w:rPr>
          <w:rFonts w:ascii="Times New Roman" w:hAnsi="Times New Roman"/>
          <w:sz w:val="28"/>
          <w:szCs w:val="28"/>
          <w:lang w:eastAsia="en-GB"/>
        </w:rPr>
      </w:pPr>
      <w:r w:rsidRPr="00743AA3">
        <w:rPr>
          <w:rFonts w:ascii="Times New Roman" w:hAnsi="Times New Roman"/>
          <w:b/>
          <w:sz w:val="28"/>
          <w:szCs w:val="28"/>
        </w:rPr>
        <w:t>RAPPRESENTANZA</w:t>
      </w:r>
      <w:r w:rsidRPr="00743AA3">
        <w:rPr>
          <w:rFonts w:ascii="Times New Roman" w:hAnsi="Times New Roman"/>
          <w:sz w:val="28"/>
          <w:szCs w:val="28"/>
        </w:rPr>
        <w:t xml:space="preserve">: Ribadiamo la validità della scelta fatta con Alleanza delle Cooperative Italiane. Anche durante la difficile fase dell’emergenza </w:t>
      </w:r>
      <w:proofErr w:type="spellStart"/>
      <w:r w:rsidRPr="00743AA3">
        <w:rPr>
          <w:rFonts w:ascii="Times New Roman" w:hAnsi="Times New Roman"/>
          <w:sz w:val="28"/>
          <w:szCs w:val="28"/>
        </w:rPr>
        <w:t>Covid</w:t>
      </w:r>
      <w:proofErr w:type="spellEnd"/>
      <w:r w:rsidRPr="00743AA3">
        <w:rPr>
          <w:rFonts w:ascii="Times New Roman" w:hAnsi="Times New Roman"/>
          <w:sz w:val="28"/>
          <w:szCs w:val="28"/>
        </w:rPr>
        <w:t xml:space="preserve">, le tre associazioni che compongono l’Alleanza hanno dato prova di unità, di capacità di individuare linee di indirizzo e di azione per la cooperazione e per il Paese, senza perdere di vista l’azione sindacale quotidiana di difesa e sostegno delle nostre imprese. Ciò non ci esime dal costruire insieme altre partnership nel mondo dell’associazionismo, dell’Accademia e dei corpi intermedi per trovare ambiti di lavoro comune, utili a convergere su linee strategiche da indicare a chi guida il Paese. Non possiamo chiedere unità a chi governa se noi stessi non siamo capaci di muoverci in armonia. </w:t>
      </w:r>
    </w:p>
    <w:p w:rsidR="008E0D21" w:rsidRDefault="008E0D21"/>
    <w:sectPr w:rsidR="008E0D21" w:rsidSect="006E25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3FE5"/>
    <w:rsid w:val="00135A83"/>
    <w:rsid w:val="00153C03"/>
    <w:rsid w:val="00207DD1"/>
    <w:rsid w:val="00286FC0"/>
    <w:rsid w:val="003E22A2"/>
    <w:rsid w:val="005C1E17"/>
    <w:rsid w:val="005C209A"/>
    <w:rsid w:val="006E2522"/>
    <w:rsid w:val="00743AA3"/>
    <w:rsid w:val="008B775F"/>
    <w:rsid w:val="008E0D21"/>
    <w:rsid w:val="00BB3FE5"/>
    <w:rsid w:val="00C10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3FE5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BB3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B3F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1336</Words>
  <Characters>7621</Characters>
  <Application>Microsoft Office Word</Application>
  <DocSecurity>0</DocSecurity>
  <Lines>63</Lines>
  <Paragraphs>17</Paragraphs>
  <ScaleCrop>false</ScaleCrop>
  <Company>Hewlett-Packard</Company>
  <LinksUpToDate>false</LinksUpToDate>
  <CharactersWithSpaces>8940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vicinanza.g@confcooperative.it</dc:creator>
  <cp:keywords/>
  <dc:description/>
  <cp:lastModifiedBy>vicinanza.g@confcooperative.it</cp:lastModifiedBy>
  <cp:revision>4</cp:revision>
  <dcterms:created xsi:type="dcterms:W3CDTF">2020-10-05T06:41:00Z</dcterms:created>
  <dcterms:modified xsi:type="dcterms:W3CDTF">2020-10-05T11:08:00Z</dcterms:modified>
</cp:coreProperties>
</file>